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D636BD" w14:textId="77777777" w:rsidR="00FA6431" w:rsidRDefault="00FA6431" w:rsidP="00FB5BC1">
      <w:pPr>
        <w:jc w:val="center"/>
        <w:rPr>
          <w:rFonts w:ascii="Verdana" w:hAnsi="Verdana"/>
          <w:b/>
          <w:sz w:val="72"/>
          <w:szCs w:val="72"/>
        </w:rPr>
      </w:pPr>
    </w:p>
    <w:p w14:paraId="6BFEC481" w14:textId="77777777" w:rsidR="00D426FC" w:rsidRPr="002F2021" w:rsidRDefault="00D426FC" w:rsidP="00FB5BC1">
      <w:pPr>
        <w:jc w:val="center"/>
        <w:rPr>
          <w:rFonts w:ascii="Verdana" w:hAnsi="Verdana"/>
          <w:b/>
          <w:sz w:val="72"/>
          <w:szCs w:val="72"/>
        </w:rPr>
      </w:pPr>
      <w:r w:rsidRPr="002F2021">
        <w:rPr>
          <w:rFonts w:ascii="Verdana" w:hAnsi="Verdana"/>
          <w:b/>
          <w:sz w:val="72"/>
          <w:szCs w:val="72"/>
        </w:rPr>
        <w:t>Technická zpráva</w:t>
      </w:r>
    </w:p>
    <w:p w14:paraId="27C56C85" w14:textId="77777777" w:rsidR="00D426FC" w:rsidRPr="002F2021" w:rsidRDefault="00D426FC" w:rsidP="00D426FC">
      <w:pPr>
        <w:tabs>
          <w:tab w:val="left" w:pos="3165"/>
        </w:tabs>
        <w:rPr>
          <w:rFonts w:ascii="Verdana" w:hAnsi="Verdana"/>
          <w:sz w:val="36"/>
        </w:rPr>
      </w:pPr>
      <w:r>
        <w:tab/>
      </w:r>
    </w:p>
    <w:p w14:paraId="5BE0F445" w14:textId="77777777" w:rsidR="00D426FC" w:rsidRPr="00DB6FE6" w:rsidRDefault="00D426FC" w:rsidP="00D426FC"/>
    <w:p w14:paraId="6007DF9E" w14:textId="77777777" w:rsidR="00D426FC" w:rsidRPr="00DB6FE6" w:rsidRDefault="00D426FC" w:rsidP="00D426FC"/>
    <w:p w14:paraId="291AA776" w14:textId="77777777" w:rsidR="00D426FC" w:rsidRPr="002F2021" w:rsidRDefault="00D426FC" w:rsidP="00D426FC">
      <w:pPr>
        <w:rPr>
          <w:rFonts w:ascii="Verdana" w:hAnsi="Verdana"/>
        </w:rPr>
      </w:pPr>
    </w:p>
    <w:p w14:paraId="7E972564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07827121" w14:textId="77777777" w:rsidR="00D426FC" w:rsidRPr="002F2021" w:rsidRDefault="00D426FC" w:rsidP="00D426FC">
      <w:pPr>
        <w:tabs>
          <w:tab w:val="left" w:pos="4080"/>
        </w:tabs>
        <w:rPr>
          <w:rFonts w:ascii="Verdana" w:hAnsi="Verdana"/>
        </w:rPr>
      </w:pPr>
      <w:r w:rsidRPr="002F2021">
        <w:rPr>
          <w:rFonts w:ascii="Verdana" w:hAnsi="Verdana"/>
        </w:rPr>
        <w:tab/>
      </w:r>
    </w:p>
    <w:p w14:paraId="323AC5F2" w14:textId="3AB4789C" w:rsidR="00D426FC" w:rsidRPr="0000506C" w:rsidRDefault="00426A1B" w:rsidP="00D426FC">
      <w:pPr>
        <w:spacing w:after="0" w:line="240" w:lineRule="auto"/>
        <w:jc w:val="center"/>
        <w:rPr>
          <w:rFonts w:ascii="Verdana" w:eastAsia="Times New Roman" w:hAnsi="Verdana"/>
          <w:sz w:val="24"/>
          <w:szCs w:val="24"/>
          <w:lang w:eastAsia="cs-CZ"/>
        </w:rPr>
      </w:pPr>
      <w:r>
        <w:rPr>
          <w:rFonts w:ascii="Verdana" w:eastAsia="Times New Roman" w:hAnsi="Verdana"/>
          <w:sz w:val="24"/>
          <w:szCs w:val="24"/>
          <w:lang w:eastAsia="cs-CZ"/>
        </w:rPr>
        <w:t>Specifikace předmětu plnění</w:t>
      </w:r>
    </w:p>
    <w:p w14:paraId="13C8AF48" w14:textId="77777777" w:rsidR="00D426FC" w:rsidRPr="002F2021" w:rsidRDefault="00D426FC" w:rsidP="00D426FC">
      <w:pPr>
        <w:spacing w:after="0" w:line="240" w:lineRule="auto"/>
        <w:jc w:val="center"/>
        <w:rPr>
          <w:rFonts w:ascii="Verdana" w:eastAsia="Times New Roman" w:hAnsi="Verdana"/>
          <w:sz w:val="12"/>
          <w:szCs w:val="12"/>
          <w:lang w:eastAsia="cs-CZ"/>
        </w:rPr>
      </w:pPr>
    </w:p>
    <w:p w14:paraId="14F912E2" w14:textId="2E919FD7" w:rsidR="00D426FC" w:rsidRPr="00A13A2F" w:rsidRDefault="00D426FC" w:rsidP="00D426FC">
      <w:pPr>
        <w:autoSpaceDE w:val="0"/>
        <w:autoSpaceDN w:val="0"/>
        <w:adjustRightInd w:val="0"/>
        <w:spacing w:before="22" w:after="0" w:line="583" w:lineRule="exact"/>
        <w:ind w:left="284" w:right="395"/>
        <w:jc w:val="center"/>
        <w:rPr>
          <w:rFonts w:asciiTheme="minorHAnsi" w:eastAsia="Times New Roman" w:hAnsiTheme="minorHAnsi"/>
          <w:b/>
          <w:bCs/>
          <w:sz w:val="32"/>
          <w:szCs w:val="32"/>
          <w:lang w:eastAsia="cs-CZ"/>
        </w:rPr>
      </w:pPr>
      <w:r w:rsidRPr="00A13A2F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„</w:t>
      </w:r>
      <w:r w:rsidR="00671ED8" w:rsidRPr="00671ED8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Ostraha objektu CDP Přerov</w:t>
      </w:r>
      <w:r w:rsidR="00671ED8" w:rsidRPr="00671ED8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 xml:space="preserve"> </w:t>
      </w:r>
      <w:r w:rsidRPr="008F027B">
        <w:rPr>
          <w:rFonts w:asciiTheme="minorHAnsi" w:eastAsia="Times New Roman" w:hAnsiTheme="minorHAnsi"/>
          <w:b/>
          <w:bCs/>
          <w:sz w:val="32"/>
          <w:szCs w:val="32"/>
          <w:lang w:eastAsia="cs-CZ"/>
        </w:rPr>
        <w:t>"</w:t>
      </w:r>
    </w:p>
    <w:p w14:paraId="325624A5" w14:textId="77777777" w:rsidR="00D426FC" w:rsidRDefault="00D426FC" w:rsidP="00D426FC">
      <w:pPr>
        <w:rPr>
          <w:rFonts w:ascii="Verdana" w:hAnsi="Verdana"/>
        </w:rPr>
      </w:pPr>
    </w:p>
    <w:p w14:paraId="2DC89ECA" w14:textId="77777777" w:rsidR="00D426FC" w:rsidRPr="002F2021" w:rsidRDefault="00D426FC" w:rsidP="00D426FC">
      <w:pPr>
        <w:rPr>
          <w:rFonts w:ascii="Verdana" w:hAnsi="Verdana"/>
        </w:rPr>
      </w:pPr>
    </w:p>
    <w:p w14:paraId="048084DA" w14:textId="77777777" w:rsidR="00D426FC" w:rsidRPr="002F2021" w:rsidRDefault="00D426FC" w:rsidP="00D426FC">
      <w:pPr>
        <w:rPr>
          <w:rFonts w:ascii="Verdana" w:hAnsi="Verdana"/>
        </w:rPr>
      </w:pPr>
    </w:p>
    <w:p w14:paraId="51754E06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Kraj:</w:t>
      </w:r>
      <w:r w:rsidRPr="002F2021"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E157C">
        <w:rPr>
          <w:rFonts w:ascii="Verdana" w:eastAsia="Times New Roman" w:hAnsi="Verdana" w:cs="Times New Roman"/>
          <w:sz w:val="24"/>
          <w:szCs w:val="24"/>
          <w:lang w:eastAsia="cs-CZ"/>
        </w:rPr>
        <w:t>Olomoucký</w:t>
      </w:r>
    </w:p>
    <w:p w14:paraId="1C3F2A2D" w14:textId="77777777" w:rsidR="00D426FC" w:rsidRPr="00A13A2F" w:rsidRDefault="00D426FC" w:rsidP="00D426FC">
      <w:pPr>
        <w:pStyle w:val="Bezmezer"/>
        <w:rPr>
          <w:rFonts w:ascii="Verdana" w:eastAsia="Times New Roman" w:hAnsi="Verdana" w:cs="Times New Roman"/>
          <w:sz w:val="24"/>
          <w:szCs w:val="24"/>
          <w:lang w:eastAsia="cs-CZ"/>
        </w:rPr>
      </w:pPr>
      <w:r w:rsidRPr="002F2021">
        <w:rPr>
          <w:sz w:val="24"/>
          <w:szCs w:val="24"/>
        </w:rPr>
        <w:t>OŘ:</w:t>
      </w:r>
      <w:r w:rsidRPr="002F2021">
        <w:tab/>
      </w:r>
      <w:r w:rsidRPr="002F2021">
        <w:tab/>
      </w:r>
      <w:r w:rsidRPr="00A13A2F">
        <w:rPr>
          <w:rFonts w:ascii="Verdana" w:eastAsia="Times New Roman" w:hAnsi="Verdana" w:cs="Times New Roman"/>
          <w:sz w:val="24"/>
          <w:szCs w:val="24"/>
          <w:lang w:eastAsia="cs-CZ"/>
        </w:rPr>
        <w:t>Ostrava</w:t>
      </w:r>
    </w:p>
    <w:p w14:paraId="3E41CCB3" w14:textId="77777777" w:rsidR="00D426FC" w:rsidRPr="002F2021" w:rsidRDefault="00D426FC" w:rsidP="00D426FC">
      <w:pPr>
        <w:rPr>
          <w:rFonts w:ascii="Verdana" w:hAnsi="Verdana"/>
        </w:rPr>
      </w:pPr>
    </w:p>
    <w:p w14:paraId="7D56CC62" w14:textId="77777777" w:rsidR="00D426FC" w:rsidRPr="002F2021" w:rsidRDefault="00D426FC" w:rsidP="00D426FC">
      <w:pPr>
        <w:rPr>
          <w:rFonts w:ascii="Verdana" w:hAnsi="Verdana"/>
        </w:rPr>
      </w:pPr>
    </w:p>
    <w:p w14:paraId="05EBD83F" w14:textId="77777777" w:rsidR="00D426FC" w:rsidRDefault="00D426FC" w:rsidP="00D426FC">
      <w:pPr>
        <w:spacing w:after="0" w:line="240" w:lineRule="auto"/>
        <w:rPr>
          <w:rFonts w:ascii="Verdana" w:eastAsia="Times New Roman" w:hAnsi="Verdana"/>
          <w:sz w:val="24"/>
          <w:szCs w:val="24"/>
          <w:lang w:eastAsia="cs-CZ"/>
        </w:rPr>
      </w:pPr>
    </w:p>
    <w:p w14:paraId="43D39A1D" w14:textId="55C0DB58" w:rsidR="00D426FC" w:rsidRPr="00B533F9" w:rsidRDefault="00CE157C" w:rsidP="00D426FC">
      <w:pPr>
        <w:spacing w:after="0" w:line="240" w:lineRule="auto"/>
        <w:rPr>
          <w:rFonts w:ascii="Verdana" w:hAnsi="Verdana"/>
          <w:sz w:val="24"/>
          <w:szCs w:val="24"/>
        </w:rPr>
      </w:pPr>
      <w:r w:rsidRPr="00B533F9">
        <w:rPr>
          <w:rFonts w:ascii="Verdana" w:eastAsia="Times New Roman" w:hAnsi="Verdana"/>
          <w:sz w:val="24"/>
          <w:szCs w:val="24"/>
          <w:lang w:eastAsia="cs-CZ"/>
        </w:rPr>
        <w:t>Olomouc</w:t>
      </w:r>
      <w:r w:rsidR="00D426FC" w:rsidRPr="00B533F9">
        <w:rPr>
          <w:rFonts w:ascii="Verdana" w:eastAsia="Times New Roman" w:hAnsi="Verdana"/>
          <w:sz w:val="24"/>
          <w:szCs w:val="24"/>
          <w:lang w:eastAsia="cs-CZ"/>
        </w:rPr>
        <w:t xml:space="preserve">, </w:t>
      </w:r>
      <w:r w:rsidR="00D9531F">
        <w:rPr>
          <w:rFonts w:ascii="Verdana" w:eastAsia="Times New Roman" w:hAnsi="Verdana"/>
          <w:sz w:val="24"/>
          <w:szCs w:val="24"/>
          <w:lang w:eastAsia="cs-CZ"/>
        </w:rPr>
        <w:t>6/</w:t>
      </w:r>
      <w:r w:rsidR="00914F3B" w:rsidRPr="00B533F9">
        <w:rPr>
          <w:rFonts w:ascii="Verdana" w:eastAsia="Times New Roman" w:hAnsi="Verdana"/>
          <w:sz w:val="24"/>
          <w:szCs w:val="24"/>
          <w:lang w:eastAsia="cs-CZ"/>
        </w:rPr>
        <w:t>202</w:t>
      </w:r>
      <w:r w:rsidR="007E0E14" w:rsidRPr="00B533F9">
        <w:rPr>
          <w:rFonts w:ascii="Verdana" w:eastAsia="Times New Roman" w:hAnsi="Verdana"/>
          <w:sz w:val="24"/>
          <w:szCs w:val="24"/>
          <w:lang w:eastAsia="cs-CZ"/>
        </w:rPr>
        <w:t>3</w:t>
      </w:r>
      <w:r w:rsidR="00D426FC" w:rsidRPr="00B533F9">
        <w:rPr>
          <w:rFonts w:ascii="Verdana" w:hAnsi="Verdana"/>
          <w:sz w:val="24"/>
          <w:szCs w:val="24"/>
        </w:rPr>
        <w:t xml:space="preserve">  </w:t>
      </w:r>
    </w:p>
    <w:p w14:paraId="27CC3157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F8D922C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552D8B55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4F47248E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77522BE8" w14:textId="77777777" w:rsidR="00A71E2C" w:rsidRDefault="00A71E2C" w:rsidP="00D426FC">
      <w:pPr>
        <w:spacing w:after="0" w:line="240" w:lineRule="auto"/>
        <w:rPr>
          <w:rFonts w:ascii="Verdana" w:hAnsi="Verdana"/>
        </w:rPr>
      </w:pPr>
    </w:p>
    <w:p w14:paraId="6CAD47E3" w14:textId="77777777" w:rsidR="00D9531F" w:rsidRDefault="00D9531F" w:rsidP="00D426FC">
      <w:pPr>
        <w:spacing w:after="0" w:line="240" w:lineRule="auto"/>
        <w:rPr>
          <w:rFonts w:ascii="Verdana" w:hAnsi="Verdana"/>
        </w:rPr>
      </w:pPr>
    </w:p>
    <w:p w14:paraId="266B58B2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F36706A" w14:textId="77777777" w:rsidR="00223D2F" w:rsidRPr="00F66FF7" w:rsidRDefault="00F66FF7" w:rsidP="00D426FC">
      <w:pPr>
        <w:spacing w:after="0" w:line="240" w:lineRule="auto"/>
        <w:rPr>
          <w:rFonts w:ascii="Verdana" w:hAnsi="Verdana"/>
          <w:b/>
          <w:sz w:val="28"/>
          <w:szCs w:val="28"/>
        </w:rPr>
      </w:pPr>
      <w:r w:rsidRPr="00F66FF7">
        <w:rPr>
          <w:rFonts w:ascii="Verdana" w:hAnsi="Verdana"/>
          <w:b/>
          <w:sz w:val="28"/>
          <w:szCs w:val="28"/>
        </w:rPr>
        <w:lastRenderedPageBreak/>
        <w:t>OBSAH</w:t>
      </w:r>
    </w:p>
    <w:p w14:paraId="668384D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5E8C59DD" w14:textId="77777777" w:rsidR="00F66FF7" w:rsidRDefault="00F66FF7" w:rsidP="00D426FC">
      <w:pPr>
        <w:spacing w:after="0" w:line="240" w:lineRule="auto"/>
        <w:rPr>
          <w:rFonts w:ascii="Verdana" w:hAnsi="Verdana"/>
        </w:rPr>
      </w:pPr>
    </w:p>
    <w:p w14:paraId="266F62CD" w14:textId="04A13AB1" w:rsidR="00671ED8" w:rsidRDefault="00223D2F">
      <w:pPr>
        <w:pStyle w:val="Obsah1"/>
        <w:tabs>
          <w:tab w:val="left" w:pos="660"/>
          <w:tab w:val="right" w:leader="dot" w:pos="8692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r w:rsidRPr="007B7E54">
        <w:rPr>
          <w:rFonts w:asciiTheme="majorHAnsi" w:hAnsiTheme="majorHAnsi" w:cs="Arial-OneByteIdentityH"/>
          <w:szCs w:val="18"/>
        </w:rPr>
        <w:fldChar w:fldCharType="begin"/>
      </w:r>
      <w:r w:rsidRPr="007B7E54">
        <w:rPr>
          <w:rFonts w:asciiTheme="majorHAnsi" w:hAnsiTheme="majorHAnsi" w:cs="Arial-OneByteIdentityH"/>
          <w:szCs w:val="18"/>
        </w:rPr>
        <w:instrText xml:space="preserve"> TOC \h \z \t "Nadpis 1;1;Nadpis 2;2;Nadpis 3 příloha;2" </w:instrText>
      </w:r>
      <w:r w:rsidRPr="007B7E54">
        <w:rPr>
          <w:rFonts w:asciiTheme="majorHAnsi" w:hAnsiTheme="majorHAnsi" w:cs="Arial-OneByteIdentityH"/>
          <w:szCs w:val="18"/>
        </w:rPr>
        <w:fldChar w:fldCharType="separate"/>
      </w:r>
      <w:hyperlink w:anchor="_Toc136954511" w:history="1">
        <w:r w:rsidR="00671ED8" w:rsidRPr="00102BD7">
          <w:rPr>
            <w:rStyle w:val="Hypertextovodkaz"/>
            <w:rFonts w:eastAsia="Times New Roman"/>
            <w:noProof/>
          </w:rPr>
          <w:t>1.</w:t>
        </w:r>
        <w:r w:rsidR="00671ED8"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="00671ED8" w:rsidRPr="00102BD7">
          <w:rPr>
            <w:rStyle w:val="Hypertextovodkaz"/>
            <w:rFonts w:eastAsia="Times New Roman"/>
            <w:noProof/>
            <w:lang w:eastAsia="cs-CZ"/>
          </w:rPr>
          <w:t>Předmět veřejné zakázky</w:t>
        </w:r>
        <w:r w:rsidR="00671ED8">
          <w:rPr>
            <w:noProof/>
            <w:webHidden/>
          </w:rPr>
          <w:tab/>
        </w:r>
        <w:r w:rsidR="00671ED8">
          <w:rPr>
            <w:noProof/>
            <w:webHidden/>
          </w:rPr>
          <w:fldChar w:fldCharType="begin"/>
        </w:r>
        <w:r w:rsidR="00671ED8">
          <w:rPr>
            <w:noProof/>
            <w:webHidden/>
          </w:rPr>
          <w:instrText xml:space="preserve"> PAGEREF _Toc136954511 \h </w:instrText>
        </w:r>
        <w:r w:rsidR="00671ED8">
          <w:rPr>
            <w:noProof/>
            <w:webHidden/>
          </w:rPr>
        </w:r>
        <w:r w:rsidR="00671ED8">
          <w:rPr>
            <w:noProof/>
            <w:webHidden/>
          </w:rPr>
          <w:fldChar w:fldCharType="separate"/>
        </w:r>
        <w:r w:rsidR="00671ED8">
          <w:rPr>
            <w:noProof/>
            <w:webHidden/>
          </w:rPr>
          <w:t>2</w:t>
        </w:r>
        <w:r w:rsidR="00671ED8">
          <w:rPr>
            <w:noProof/>
            <w:webHidden/>
          </w:rPr>
          <w:fldChar w:fldCharType="end"/>
        </w:r>
      </w:hyperlink>
    </w:p>
    <w:p w14:paraId="1A2E06C6" w14:textId="7A05BF3F" w:rsidR="00671ED8" w:rsidRDefault="00671ED8">
      <w:pPr>
        <w:pStyle w:val="Obsah1"/>
        <w:tabs>
          <w:tab w:val="left" w:pos="660"/>
          <w:tab w:val="right" w:leader="dot" w:pos="8692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36954512" w:history="1">
        <w:r w:rsidRPr="00102BD7">
          <w:rPr>
            <w:rStyle w:val="Hypertextovodkaz"/>
            <w:rFonts w:eastAsia="Times New Roman"/>
            <w:noProof/>
            <w:lang w:eastAsia="cs-CZ"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102BD7">
          <w:rPr>
            <w:rStyle w:val="Hypertextovodkaz"/>
            <w:rFonts w:eastAsia="Times New Roman"/>
            <w:noProof/>
            <w:lang w:eastAsia="cs-CZ"/>
          </w:rPr>
          <w:t>Areál CDP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_Toc136954512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2C6AB86" w14:textId="0CFE1181" w:rsidR="00671ED8" w:rsidRDefault="00671ED8">
      <w:pPr>
        <w:pStyle w:val="Obsah1"/>
        <w:tabs>
          <w:tab w:val="left" w:pos="660"/>
          <w:tab w:val="right" w:leader="dot" w:pos="8692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36954513" w:history="1">
        <w:r w:rsidRPr="00102BD7">
          <w:rPr>
            <w:rStyle w:val="Hypertextovodkaz"/>
            <w:rFonts w:eastAsia="Times New Roman"/>
            <w:noProof/>
            <w:lang w:eastAsia="cs-CZ"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102BD7">
          <w:rPr>
            <w:rStyle w:val="Hypertextovodkaz"/>
            <w:rFonts w:eastAsia="Times New Roman"/>
            <w:noProof/>
            <w:lang w:eastAsia="cs-CZ"/>
          </w:rPr>
          <w:t>Ostatní podmínky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_Toc136954513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5D6E9E0" w14:textId="4AAF2C77" w:rsidR="00223D2F" w:rsidRPr="007B7E54" w:rsidRDefault="00223D2F" w:rsidP="00223D2F">
      <w:pPr>
        <w:spacing w:after="0" w:line="240" w:lineRule="auto"/>
        <w:rPr>
          <w:rFonts w:asciiTheme="majorHAnsi" w:hAnsiTheme="majorHAnsi"/>
        </w:rPr>
      </w:pPr>
      <w:r w:rsidRPr="007B7E54">
        <w:rPr>
          <w:rFonts w:asciiTheme="majorHAnsi" w:hAnsiTheme="majorHAnsi" w:cs="Arial-OneByteIdentityH"/>
          <w:szCs w:val="18"/>
        </w:rPr>
        <w:fldChar w:fldCharType="end"/>
      </w:r>
    </w:p>
    <w:p w14:paraId="70D6E235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B0EF0E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64CFEA30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17582841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2C0CFFE9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09C24D43" w14:textId="77777777" w:rsidR="00223D2F" w:rsidRDefault="00223D2F" w:rsidP="00D426FC">
      <w:pPr>
        <w:spacing w:after="0" w:line="240" w:lineRule="auto"/>
        <w:rPr>
          <w:rFonts w:ascii="Verdana" w:hAnsi="Verdana"/>
        </w:rPr>
      </w:pPr>
    </w:p>
    <w:p w14:paraId="7E1ABEF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31D938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0B07A22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0D4A1BA8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F13C370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43D88FF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7BD970C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2F587D3B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70C8FA0D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692DB8B6" w14:textId="77777777" w:rsidR="004B1BD7" w:rsidRDefault="004B1BD7" w:rsidP="00D426FC">
      <w:pPr>
        <w:spacing w:after="0" w:line="240" w:lineRule="auto"/>
        <w:rPr>
          <w:rFonts w:ascii="Verdana" w:hAnsi="Verdana"/>
        </w:rPr>
      </w:pPr>
    </w:p>
    <w:p w14:paraId="1A13FEDA" w14:textId="77777777" w:rsidR="00FA6431" w:rsidRPr="00107C3B" w:rsidRDefault="007B7E54" w:rsidP="00FA6431">
      <w:pPr>
        <w:spacing w:after="0" w:line="240" w:lineRule="auto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S</w:t>
      </w:r>
      <w:r w:rsidR="00107C3B" w:rsidRPr="00107C3B">
        <w:rPr>
          <w:rFonts w:ascii="Verdana" w:hAnsi="Verdana"/>
          <w:b/>
          <w:sz w:val="28"/>
          <w:szCs w:val="28"/>
        </w:rPr>
        <w:t>eznam zkratek</w:t>
      </w:r>
    </w:p>
    <w:p w14:paraId="0C24B7C8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77AB2B2D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CDP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centrální dispečerské pracoviště</w:t>
      </w:r>
    </w:p>
    <w:p w14:paraId="7CA44E0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 xml:space="preserve">OŘ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oblastní ředitelství</w:t>
      </w:r>
    </w:p>
    <w:p w14:paraId="4652B6A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EZS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zabezpečovací systém</w:t>
      </w:r>
    </w:p>
    <w:p w14:paraId="6E367A49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EPS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elektronický požární systém</w:t>
      </w:r>
    </w:p>
    <w:p w14:paraId="3AFE3D41" w14:textId="77777777" w:rsidR="00107C3B" w:rsidRP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EACS</w:t>
      </w:r>
      <w:r w:rsidRPr="00107C3B">
        <w:rPr>
          <w:rFonts w:asciiTheme="majorHAnsi" w:hAnsiTheme="majorHAnsi"/>
        </w:rPr>
        <w:tab/>
      </w:r>
      <w:r w:rsidRPr="00107C3B">
        <w:rPr>
          <w:rFonts w:asciiTheme="majorHAnsi" w:hAnsiTheme="majorHAnsi"/>
        </w:rPr>
        <w:tab/>
        <w:t>elektronický systém kontroly vstupu</w:t>
      </w:r>
    </w:p>
    <w:p w14:paraId="4680AE78" w14:textId="77777777" w:rsidR="00107C3B" w:rsidRDefault="00107C3B" w:rsidP="00FA6431">
      <w:pPr>
        <w:spacing w:after="0" w:line="240" w:lineRule="auto"/>
        <w:rPr>
          <w:rFonts w:asciiTheme="majorHAnsi" w:hAnsiTheme="majorHAnsi"/>
        </w:rPr>
      </w:pPr>
      <w:r w:rsidRPr="00107C3B">
        <w:rPr>
          <w:rFonts w:asciiTheme="majorHAnsi" w:hAnsiTheme="majorHAnsi"/>
        </w:rPr>
        <w:t>PZTS</w:t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  <w:b/>
        </w:rPr>
        <w:tab/>
      </w:r>
      <w:r>
        <w:rPr>
          <w:rFonts w:asciiTheme="majorHAnsi" w:hAnsiTheme="majorHAnsi"/>
        </w:rPr>
        <w:t>poplachový zabezpečovací a tísňový systém</w:t>
      </w:r>
    </w:p>
    <w:p w14:paraId="51B212DA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MaR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měření a regulace</w:t>
      </w:r>
    </w:p>
    <w:p w14:paraId="378A0632" w14:textId="77777777" w:rsidR="00107C3B" w:rsidRDefault="00107C3B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DŽDC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dispečer železniční dopravní cesty</w:t>
      </w:r>
    </w:p>
    <w:p w14:paraId="451C6D34" w14:textId="77777777" w:rsidR="007B7E54" w:rsidRDefault="007B7E54" w:rsidP="00FA6431">
      <w:pPr>
        <w:spacing w:after="0" w:line="240" w:lineRule="auto"/>
        <w:rPr>
          <w:rFonts w:ascii="Verdana" w:hAnsi="Verdana"/>
        </w:rPr>
      </w:pPr>
      <w:r>
        <w:rPr>
          <w:rFonts w:ascii="Verdana" w:hAnsi="Verdana"/>
        </w:rPr>
        <w:t>SŽ SM</w:t>
      </w:r>
      <w:r>
        <w:rPr>
          <w:rFonts w:ascii="Verdana" w:hAnsi="Verdana"/>
        </w:rPr>
        <w:tab/>
        <w:t>směrnice správy železnic</w:t>
      </w:r>
    </w:p>
    <w:p w14:paraId="6E9630D7" w14:textId="77777777" w:rsidR="00107C3B" w:rsidRDefault="00107C3B" w:rsidP="00FA6431">
      <w:pPr>
        <w:spacing w:after="0" w:line="240" w:lineRule="auto"/>
        <w:rPr>
          <w:rFonts w:ascii="Verdana" w:hAnsi="Verdana"/>
        </w:rPr>
      </w:pPr>
    </w:p>
    <w:p w14:paraId="12DC96DA" w14:textId="77777777" w:rsidR="00FA6431" w:rsidRDefault="00FA6431" w:rsidP="00FA6431">
      <w:pPr>
        <w:spacing w:after="0" w:line="240" w:lineRule="auto"/>
        <w:rPr>
          <w:rFonts w:ascii="Verdana" w:hAnsi="Verdana"/>
        </w:rPr>
      </w:pPr>
    </w:p>
    <w:p w14:paraId="3393EEA8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4D37651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12F11AE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65C61B9F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C1E93AD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3C1449C9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15F7A42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76E238CC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5FA9F001" w14:textId="77777777" w:rsidR="007B7E54" w:rsidRDefault="007B7E54" w:rsidP="00FA6431">
      <w:pPr>
        <w:spacing w:after="0" w:line="240" w:lineRule="auto"/>
        <w:rPr>
          <w:rFonts w:ascii="Verdana" w:hAnsi="Verdana"/>
        </w:rPr>
      </w:pPr>
    </w:p>
    <w:p w14:paraId="15AE23D6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551DEA64" w14:textId="77777777" w:rsidR="00671ED8" w:rsidRDefault="00671ED8" w:rsidP="00FA6431">
      <w:pPr>
        <w:spacing w:after="0" w:line="240" w:lineRule="auto"/>
        <w:rPr>
          <w:rFonts w:ascii="Verdana" w:hAnsi="Verdana"/>
        </w:rPr>
      </w:pPr>
    </w:p>
    <w:p w14:paraId="156946FC" w14:textId="77777777" w:rsidR="00D426FC" w:rsidRPr="00FA6431" w:rsidRDefault="00FA6431" w:rsidP="00CE2F74">
      <w:pPr>
        <w:pStyle w:val="Nadpis1"/>
        <w:numPr>
          <w:ilvl w:val="0"/>
          <w:numId w:val="49"/>
        </w:numPr>
      </w:pPr>
      <w:r>
        <w:rPr>
          <w:rFonts w:eastAsia="Times New Roman"/>
          <w:lang w:eastAsia="cs-CZ"/>
        </w:rPr>
        <w:lastRenderedPageBreak/>
        <w:t xml:space="preserve"> </w:t>
      </w:r>
      <w:bookmarkStart w:id="0" w:name="_Toc136954511"/>
      <w:r w:rsidR="00B533F9">
        <w:rPr>
          <w:rFonts w:eastAsia="Times New Roman"/>
          <w:lang w:eastAsia="cs-CZ"/>
        </w:rPr>
        <w:t>Předmět veřejné zakázky</w:t>
      </w:r>
      <w:bookmarkEnd w:id="0"/>
    </w:p>
    <w:p w14:paraId="02D4E540" w14:textId="77777777" w:rsidR="00870B22" w:rsidRDefault="00870B22" w:rsidP="00D426FC">
      <w:pPr>
        <w:spacing w:after="0" w:line="240" w:lineRule="auto"/>
        <w:rPr>
          <w:rFonts w:ascii="Verdana" w:hAnsi="Verdana"/>
        </w:rPr>
      </w:pPr>
    </w:p>
    <w:p w14:paraId="3C6B8877" w14:textId="75CED6D8" w:rsidR="00870B22" w:rsidRPr="008B3C38" w:rsidRDefault="005C65DF" w:rsidP="008B3C38">
      <w:pPr>
        <w:spacing w:after="0" w:line="264" w:lineRule="auto"/>
        <w:jc w:val="both"/>
        <w:rPr>
          <w:rFonts w:asciiTheme="minorHAnsi" w:hAnsiTheme="minorHAnsi"/>
        </w:rPr>
      </w:pPr>
      <w:r w:rsidRPr="008B3C38">
        <w:rPr>
          <w:rFonts w:asciiTheme="minorHAnsi" w:hAnsiTheme="minorHAnsi"/>
        </w:rPr>
        <w:t xml:space="preserve">Předmětem zakázky je zajištění </w:t>
      </w:r>
      <w:r w:rsidR="00A71E2C" w:rsidRPr="008B3C38">
        <w:rPr>
          <w:rFonts w:asciiTheme="minorHAnsi" w:hAnsiTheme="minorHAnsi"/>
        </w:rPr>
        <w:t>strážní služby v areálu centrálního dispečerského pracoviště v Přerově na ulici Tovární 3286/12c</w:t>
      </w:r>
      <w:r w:rsidR="00D9531F" w:rsidRPr="008B3C38">
        <w:rPr>
          <w:rFonts w:asciiTheme="minorHAnsi" w:hAnsiTheme="minorHAnsi"/>
        </w:rPr>
        <w:t xml:space="preserve"> formou fyzické ostrahy včetně obsluhy vrátnice</w:t>
      </w:r>
      <w:r w:rsidR="00884A37" w:rsidRPr="008B3C38">
        <w:rPr>
          <w:rFonts w:asciiTheme="minorHAnsi" w:hAnsiTheme="minorHAnsi"/>
        </w:rPr>
        <w:t>, která je umístěna v budově s</w:t>
      </w:r>
      <w:r w:rsidR="008B3C38" w:rsidRPr="008B3C38">
        <w:rPr>
          <w:rFonts w:asciiTheme="minorHAnsi" w:hAnsiTheme="minorHAnsi"/>
        </w:rPr>
        <w:t> </w:t>
      </w:r>
      <w:r w:rsidR="00884A37" w:rsidRPr="008B3C38">
        <w:rPr>
          <w:rFonts w:asciiTheme="minorHAnsi" w:hAnsiTheme="minorHAnsi"/>
        </w:rPr>
        <w:t>názvem</w:t>
      </w:r>
      <w:r w:rsidR="008B3C38" w:rsidRPr="008B3C38">
        <w:rPr>
          <w:rFonts w:asciiTheme="minorHAnsi" w:hAnsiTheme="minorHAnsi"/>
        </w:rPr>
        <w:t xml:space="preserve"> CDP</w:t>
      </w:r>
      <w:r w:rsidR="00884A37" w:rsidRPr="008B3C38">
        <w:rPr>
          <w:rFonts w:asciiTheme="minorHAnsi" w:hAnsiTheme="minorHAnsi"/>
        </w:rPr>
        <w:t xml:space="preserve">, dále jen „budova“ (viz Obrázek </w:t>
      </w:r>
      <w:r w:rsidR="00884A37" w:rsidRPr="008B3C38">
        <w:rPr>
          <w:rFonts w:asciiTheme="minorHAnsi" w:hAnsiTheme="minorHAnsi"/>
        </w:rPr>
        <w:fldChar w:fldCharType="begin"/>
      </w:r>
      <w:r w:rsidR="00884A37" w:rsidRPr="008B3C38">
        <w:rPr>
          <w:rFonts w:asciiTheme="minorHAnsi" w:hAnsiTheme="minorHAnsi"/>
        </w:rPr>
        <w:instrText xml:space="preserve"> SEQ Obrázek \* ARABIC </w:instrText>
      </w:r>
      <w:r w:rsidR="00884A37" w:rsidRPr="008B3C38">
        <w:rPr>
          <w:rFonts w:asciiTheme="minorHAnsi" w:hAnsiTheme="minorHAnsi"/>
        </w:rPr>
        <w:fldChar w:fldCharType="separate"/>
      </w:r>
      <w:r w:rsidR="00884A37" w:rsidRPr="008B3C38">
        <w:rPr>
          <w:rFonts w:asciiTheme="minorHAnsi" w:hAnsiTheme="minorHAnsi"/>
        </w:rPr>
        <w:t>1</w:t>
      </w:r>
      <w:r w:rsidR="00884A37" w:rsidRPr="008B3C38">
        <w:rPr>
          <w:rFonts w:asciiTheme="minorHAnsi" w:hAnsiTheme="minorHAnsi"/>
        </w:rPr>
        <w:fldChar w:fldCharType="end"/>
      </w:r>
      <w:r w:rsidR="00884A37" w:rsidRPr="008B3C38">
        <w:rPr>
          <w:rFonts w:asciiTheme="minorHAnsi" w:hAnsiTheme="minorHAnsi"/>
        </w:rPr>
        <w:t xml:space="preserve"> - Areál CDP Přerov)</w:t>
      </w:r>
      <w:r w:rsidR="00D9531F" w:rsidRPr="008B3C38">
        <w:rPr>
          <w:rFonts w:asciiTheme="minorHAnsi" w:hAnsiTheme="minorHAnsi"/>
        </w:rPr>
        <w:t>.</w:t>
      </w:r>
      <w:r w:rsidR="00884A37" w:rsidRPr="008B3C38">
        <w:rPr>
          <w:rFonts w:asciiTheme="minorHAnsi" w:hAnsiTheme="minorHAnsi"/>
        </w:rPr>
        <w:t xml:space="preserve"> </w:t>
      </w:r>
    </w:p>
    <w:p w14:paraId="045F0A43" w14:textId="77777777" w:rsidR="005C65DF" w:rsidRPr="00CA5D6F" w:rsidRDefault="005C65DF" w:rsidP="00D426FC">
      <w:pPr>
        <w:spacing w:after="0" w:line="240" w:lineRule="auto"/>
        <w:rPr>
          <w:rFonts w:ascii="Verdana" w:hAnsi="Verdana"/>
          <w:highlight w:val="yellow"/>
        </w:rPr>
      </w:pPr>
    </w:p>
    <w:p w14:paraId="15251DF4" w14:textId="0BAC4A03" w:rsidR="00D426FC" w:rsidRDefault="00B533F9" w:rsidP="00CE2F74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bookmarkStart w:id="1" w:name="_Toc136954512"/>
      <w:r>
        <w:rPr>
          <w:rFonts w:eastAsia="Times New Roman"/>
          <w:lang w:eastAsia="cs-CZ"/>
        </w:rPr>
        <w:t>Areál CDP</w:t>
      </w:r>
      <w:bookmarkEnd w:id="1"/>
    </w:p>
    <w:p w14:paraId="4BFACADE" w14:textId="44FB9206" w:rsidR="00CA5D6F" w:rsidRPr="00CE2F74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Centrální dispečerské pracoviště</w:t>
      </w:r>
      <w:r w:rsidR="00D9531F">
        <w:rPr>
          <w:rFonts w:asciiTheme="minorHAnsi" w:hAnsiTheme="minorHAnsi"/>
        </w:rPr>
        <w:t xml:space="preserve"> v Přerově</w:t>
      </w:r>
      <w:r w:rsidRPr="00CE2F74">
        <w:rPr>
          <w:rFonts w:asciiTheme="minorHAnsi" w:hAnsiTheme="minorHAnsi"/>
        </w:rPr>
        <w:t xml:space="preserve"> (dále jen CDP) je klíčovým nástrojem Správy železnic při zajišťování provozu železniční dopravní cesty. Jako takové je CDP prvkem kritické infrastruktury státu. Proto je nutné zajištění dostatečné ochrany a ostrahy budovy a celého areálu. Požadované služby a úkony jsou popsány </w:t>
      </w:r>
      <w:r w:rsidR="00D9531F">
        <w:rPr>
          <w:rFonts w:asciiTheme="minorHAnsi" w:hAnsiTheme="minorHAnsi"/>
        </w:rPr>
        <w:t>jsou specifikovány v dalších částech této technické zprávy a dalších částech zadávací dokumentace, zejm. pak v Příloze č. 5 Výzvy k podání nabídky s názvem „Závazný vzor o poskytování služeb„</w:t>
      </w:r>
      <w:r w:rsidRPr="00CE2F74">
        <w:rPr>
          <w:rFonts w:asciiTheme="minorHAnsi" w:hAnsiTheme="minorHAnsi"/>
        </w:rPr>
        <w:t>.</w:t>
      </w:r>
    </w:p>
    <w:p w14:paraId="6F458D73" w14:textId="77777777" w:rsidR="00CA5D6F" w:rsidRPr="00CA5D6F" w:rsidRDefault="00CA5D6F" w:rsidP="00CA5D6F">
      <w:pPr>
        <w:rPr>
          <w:lang w:eastAsia="cs-CZ"/>
        </w:rPr>
      </w:pPr>
    </w:p>
    <w:p w14:paraId="5A5056B5" w14:textId="77777777" w:rsidR="00D426FC" w:rsidRPr="00A13A2F" w:rsidRDefault="00FA6431" w:rsidP="00FA6431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2.1. </w:t>
      </w:r>
      <w:r w:rsidR="00A71E2C">
        <w:rPr>
          <w:rFonts w:eastAsia="Times New Roman"/>
          <w:lang w:eastAsia="cs-CZ"/>
        </w:rPr>
        <w:t>Popis areálu</w:t>
      </w:r>
    </w:p>
    <w:p w14:paraId="571B472D" w14:textId="77777777" w:rsidR="00D426FC" w:rsidRDefault="00D426FC" w:rsidP="00D426FC">
      <w:pPr>
        <w:spacing w:after="0" w:line="240" w:lineRule="auto"/>
        <w:ind w:left="709" w:hanging="709"/>
        <w:jc w:val="both"/>
        <w:rPr>
          <w:rFonts w:ascii="Arial" w:eastAsia="Times New Roman" w:hAnsi="Arial" w:cs="Arial"/>
          <w:b/>
          <w:bCs/>
          <w:lang w:eastAsia="cs-CZ"/>
        </w:rPr>
      </w:pPr>
    </w:p>
    <w:p w14:paraId="4C8678FE" w14:textId="77777777" w:rsidR="00CA5D6F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Areál CDP Přerov se nachází na ulici Tovární na pozemku, který je ohraničen pozemní komunikací a kolejištěm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K</w:t>
      </w:r>
      <w:r w:rsidRPr="00CE2F74">
        <w:rPr>
          <w:rFonts w:asciiTheme="minorHAnsi" w:hAnsiTheme="minorHAnsi"/>
        </w:rPr>
        <w:t xml:space="preserve"> areálu je zřízena příjezdová komunikace vedoucí od hlavní silnice. Oplocení je tvořeno několika druhy plotových dílců, plotové pletivo a podhrabové desky výšky 175 cm, svařované plotové dílce s betonovou podezdívkou. </w:t>
      </w:r>
    </w:p>
    <w:p w14:paraId="5DDC7479" w14:textId="77777777" w:rsidR="00332327" w:rsidRPr="00CE2F74" w:rsidRDefault="00332327" w:rsidP="00CA5D6F">
      <w:pPr>
        <w:jc w:val="both"/>
        <w:rPr>
          <w:rFonts w:asciiTheme="minorHAnsi" w:hAnsiTheme="minorHAnsi"/>
        </w:rPr>
      </w:pPr>
      <w:r w:rsidRPr="00332327">
        <w:rPr>
          <w:rFonts w:asciiTheme="minorHAnsi" w:hAnsiTheme="minorHAnsi"/>
          <w:noProof/>
        </w:rPr>
        <w:lastRenderedPageBreak/>
        <w:drawing>
          <wp:inline distT="0" distB="0" distL="0" distR="0" wp14:anchorId="3FF9FB8C" wp14:editId="7433F05D">
            <wp:extent cx="5426015" cy="4705829"/>
            <wp:effectExtent l="0" t="0" r="381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7470" cy="477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3BBE" w14:textId="77777777" w:rsidR="00CA5D6F" w:rsidRPr="00B35CD3" w:rsidRDefault="00CA5D6F" w:rsidP="00CA5D6F">
      <w:pPr>
        <w:pStyle w:val="Titulek"/>
        <w:jc w:val="center"/>
      </w:pPr>
      <w:bookmarkStart w:id="2" w:name="_Ref124760220"/>
      <w:bookmarkStart w:id="3" w:name="_Toc125364708"/>
      <w:r w:rsidRPr="00BB59FC">
        <w:t xml:space="preserve"> </w:t>
      </w:r>
      <w:r>
        <w:t xml:space="preserve">Obrázek </w:t>
      </w:r>
      <w:r w:rsidR="00671ED8">
        <w:fldChar w:fldCharType="begin"/>
      </w:r>
      <w:r w:rsidR="00671ED8">
        <w:instrText xml:space="preserve"> SEQ Obrázek \* ARABIC </w:instrText>
      </w:r>
      <w:r w:rsidR="00671ED8">
        <w:fldChar w:fldCharType="separate"/>
      </w:r>
      <w:r w:rsidR="00397F1C">
        <w:rPr>
          <w:noProof/>
        </w:rPr>
        <w:t>1</w:t>
      </w:r>
      <w:r w:rsidR="00671ED8">
        <w:rPr>
          <w:noProof/>
        </w:rPr>
        <w:fldChar w:fldCharType="end"/>
      </w:r>
      <w:bookmarkEnd w:id="2"/>
      <w:r w:rsidR="007B7E54">
        <w:rPr>
          <w:noProof/>
        </w:rPr>
        <w:t xml:space="preserve"> -</w:t>
      </w:r>
      <w:r>
        <w:t xml:space="preserve"> Areál CDP Přerov</w:t>
      </w:r>
      <w:bookmarkEnd w:id="3"/>
    </w:p>
    <w:p w14:paraId="1299D68C" w14:textId="77777777" w:rsidR="00CA5D6F" w:rsidRDefault="00CA5D6F" w:rsidP="00CA5D6F">
      <w:pPr>
        <w:rPr>
          <w:rFonts w:asciiTheme="majorHAnsi" w:hAnsiTheme="majorHAnsi"/>
        </w:rPr>
      </w:pPr>
    </w:p>
    <w:p w14:paraId="32C86957" w14:textId="77777777" w:rsidR="00CA5D6F" w:rsidRPr="00CE2F74" w:rsidRDefault="00CA5D6F" w:rsidP="00CA5D6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>Hlavní vjezd brána č. 1 do areálu je zabezpečen dvoukřídlou automatickou bránou s</w:t>
      </w:r>
      <w:r w:rsidR="00E573DF">
        <w:rPr>
          <w:rFonts w:asciiTheme="minorHAnsi" w:hAnsiTheme="minorHAnsi"/>
        </w:rPr>
        <w:t> </w:t>
      </w:r>
      <w:r w:rsidRPr="00CE2F74">
        <w:rPr>
          <w:rFonts w:asciiTheme="minorHAnsi" w:hAnsiTheme="minorHAnsi"/>
        </w:rPr>
        <w:t>elektromotorem</w:t>
      </w:r>
      <w:r w:rsidR="00E573DF">
        <w:rPr>
          <w:rFonts w:asciiTheme="minorHAnsi" w:hAnsiTheme="minorHAnsi"/>
        </w:rPr>
        <w:t>.</w:t>
      </w:r>
      <w:r w:rsidRPr="00CE2F74">
        <w:rPr>
          <w:rFonts w:asciiTheme="minorHAnsi" w:hAnsiTheme="minorHAnsi"/>
        </w:rPr>
        <w:t xml:space="preserve"> </w:t>
      </w:r>
      <w:r w:rsidR="00E573DF">
        <w:rPr>
          <w:rFonts w:asciiTheme="minorHAnsi" w:hAnsiTheme="minorHAnsi"/>
        </w:rPr>
        <w:t>Z</w:t>
      </w:r>
      <w:r w:rsidRPr="00CE2F74">
        <w:rPr>
          <w:rFonts w:asciiTheme="minorHAnsi" w:hAnsiTheme="minorHAnsi"/>
        </w:rPr>
        <w:t>a hlavní bránou je instalovaná závora s elektromotorem. Vedlejší vjezd je bránou č.3 pro pracovníky provozního střediska nebo pracovníky domácí pohotovosti.</w:t>
      </w:r>
    </w:p>
    <w:p w14:paraId="4D7DF616" w14:textId="112277EE" w:rsidR="001E00D8" w:rsidRPr="00E573DF" w:rsidRDefault="00CA5D6F" w:rsidP="00E573DF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Vstup do </w:t>
      </w:r>
      <w:r w:rsidR="000B7548">
        <w:rPr>
          <w:rFonts w:asciiTheme="minorHAnsi" w:hAnsiTheme="minorHAnsi"/>
        </w:rPr>
        <w:t>budovy (</w:t>
      </w:r>
      <w:r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 je prostřednictvím automatických karuselových dveří,</w:t>
      </w:r>
      <w:r w:rsidR="00E573DF">
        <w:rPr>
          <w:rFonts w:asciiTheme="minorHAnsi" w:hAnsiTheme="minorHAnsi"/>
        </w:rPr>
        <w:t xml:space="preserve"> </w:t>
      </w:r>
      <w:r w:rsidRPr="00CE2F74">
        <w:rPr>
          <w:rFonts w:asciiTheme="minorHAnsi" w:hAnsiTheme="minorHAnsi"/>
        </w:rPr>
        <w:t>součástí karuselových dveří jsou dva kusy jednokřídlých protipožárních dveří součást požární únikové cesty.</w:t>
      </w:r>
    </w:p>
    <w:p w14:paraId="74568EC5" w14:textId="1F6C9BCA" w:rsidR="00D426FC" w:rsidRPr="005E768E" w:rsidRDefault="005E768E" w:rsidP="005E768E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2.2. </w:t>
      </w:r>
      <w:r w:rsidR="00884A37">
        <w:rPr>
          <w:rFonts w:eastAsia="Times New Roman"/>
          <w:lang w:eastAsia="cs-CZ"/>
        </w:rPr>
        <w:t xml:space="preserve">Strážní činnost a obsluha </w:t>
      </w:r>
      <w:r w:rsidR="00A71E2C">
        <w:rPr>
          <w:rFonts w:eastAsia="Times New Roman"/>
          <w:lang w:eastAsia="cs-CZ"/>
        </w:rPr>
        <w:t>vrátnice</w:t>
      </w:r>
    </w:p>
    <w:p w14:paraId="6BA6EE41" w14:textId="21EC863A" w:rsidR="006C0EB6" w:rsidRDefault="00DE709B" w:rsidP="00DE709B">
      <w:pPr>
        <w:jc w:val="both"/>
        <w:rPr>
          <w:rFonts w:asciiTheme="minorHAnsi" w:hAnsiTheme="minorHAnsi"/>
        </w:rPr>
      </w:pPr>
      <w:r w:rsidRPr="00CE2F74">
        <w:rPr>
          <w:rFonts w:asciiTheme="minorHAnsi" w:hAnsiTheme="minorHAnsi"/>
        </w:rPr>
        <w:t xml:space="preserve">Vrátnice je umístěna u hlavního vstupu do </w:t>
      </w:r>
      <w:r w:rsidR="000B7548">
        <w:rPr>
          <w:rFonts w:asciiTheme="minorHAnsi" w:hAnsiTheme="minorHAnsi"/>
        </w:rPr>
        <w:t>budovy (</w:t>
      </w:r>
      <w:r w:rsidR="000B7548" w:rsidRPr="00CE2F74">
        <w:rPr>
          <w:rFonts w:asciiTheme="minorHAnsi" w:hAnsiTheme="minorHAnsi"/>
        </w:rPr>
        <w:t>objektu CDP</w:t>
      </w:r>
      <w:r w:rsidR="000B7548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Je ústředním bodem ostrahy a sídlem </w:t>
      </w:r>
      <w:r w:rsidR="00884A37">
        <w:rPr>
          <w:rFonts w:asciiTheme="minorHAnsi" w:hAnsiTheme="minorHAnsi"/>
        </w:rPr>
        <w:t>vrátnice (</w:t>
      </w:r>
      <w:r w:rsidRPr="00CE2F74">
        <w:rPr>
          <w:rFonts w:asciiTheme="minorHAnsi" w:hAnsiTheme="minorHAnsi"/>
        </w:rPr>
        <w:t>recepce areálu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 xml:space="preserve">. Vrátnice musí být trvale obsazena 24 hodin denně 7 dní v týdnu </w:t>
      </w:r>
      <w:r w:rsidR="00884A37">
        <w:rPr>
          <w:rFonts w:asciiTheme="minorHAnsi" w:hAnsiTheme="minorHAnsi"/>
        </w:rPr>
        <w:t xml:space="preserve">(tj. tedy </w:t>
      </w:r>
      <w:r w:rsidRPr="00CE2F74">
        <w:rPr>
          <w:rFonts w:asciiTheme="minorHAnsi" w:hAnsiTheme="minorHAnsi"/>
        </w:rPr>
        <w:t>včetně</w:t>
      </w:r>
      <w:r w:rsidR="006C0EB6">
        <w:rPr>
          <w:rFonts w:asciiTheme="minorHAnsi" w:hAnsiTheme="minorHAnsi"/>
        </w:rPr>
        <w:t xml:space="preserve"> dnů pracovního volna a</w:t>
      </w:r>
      <w:r w:rsidRPr="00CE2F74">
        <w:rPr>
          <w:rFonts w:asciiTheme="minorHAnsi" w:hAnsiTheme="minorHAnsi"/>
        </w:rPr>
        <w:t xml:space="preserve"> státních svátků</w:t>
      </w:r>
      <w:r w:rsidR="00884A37">
        <w:rPr>
          <w:rFonts w:asciiTheme="minorHAnsi" w:hAnsiTheme="minorHAnsi"/>
        </w:rPr>
        <w:t>)</w:t>
      </w:r>
      <w:r w:rsidRPr="00CE2F74">
        <w:rPr>
          <w:rFonts w:asciiTheme="minorHAnsi" w:hAnsiTheme="minorHAnsi"/>
        </w:rPr>
        <w:t>. Provozní doba celého areálu je od 6:00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do 18:00</w:t>
      </w:r>
      <w:r w:rsidR="006C0EB6">
        <w:rPr>
          <w:rFonts w:asciiTheme="minorHAnsi" w:hAnsiTheme="minorHAnsi"/>
        </w:rPr>
        <w:t xml:space="preserve"> hod.</w:t>
      </w:r>
      <w:r w:rsidRPr="00CE2F74">
        <w:rPr>
          <w:rFonts w:asciiTheme="minorHAnsi" w:hAnsiTheme="minorHAnsi"/>
        </w:rPr>
        <w:t xml:space="preserve"> Obsluha vrátnice bude zajištěna dvěma pracovníky ostrahy </w:t>
      </w:r>
      <w:r w:rsidR="00884A37">
        <w:rPr>
          <w:rFonts w:asciiTheme="minorHAnsi" w:hAnsiTheme="minorHAnsi"/>
        </w:rPr>
        <w:t>následovně</w:t>
      </w:r>
      <w:r w:rsidR="006C0EB6">
        <w:rPr>
          <w:rFonts w:asciiTheme="minorHAnsi" w:hAnsiTheme="minorHAnsi"/>
        </w:rPr>
        <w:t>:</w:t>
      </w:r>
    </w:p>
    <w:p w14:paraId="3D736973" w14:textId="2669D0D8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>bude přítomen</w:t>
      </w:r>
      <w:r w:rsidR="00884A37">
        <w:rPr>
          <w:rFonts w:asciiTheme="minorHAnsi" w:hAnsiTheme="minorHAnsi"/>
        </w:rPr>
        <w:t xml:space="preserve"> denně </w:t>
      </w:r>
      <w:r w:rsidR="00E573DF">
        <w:rPr>
          <w:rFonts w:asciiTheme="minorHAnsi" w:hAnsiTheme="minorHAnsi"/>
        </w:rPr>
        <w:t>v době od 5:00 do 20:00</w:t>
      </w:r>
      <w:r w:rsidR="006C0EB6">
        <w:rPr>
          <w:rFonts w:asciiTheme="minorHAnsi" w:hAnsiTheme="minorHAnsi"/>
        </w:rPr>
        <w:t xml:space="preserve"> hod. </w:t>
      </w:r>
      <w:r w:rsidR="00884A37">
        <w:rPr>
          <w:rFonts w:asciiTheme="minorHAnsi" w:hAnsiTheme="minorHAnsi"/>
        </w:rPr>
        <w:t xml:space="preserve">, a </w:t>
      </w:r>
    </w:p>
    <w:p w14:paraId="36D20594" w14:textId="447DA4DE" w:rsidR="006C0EB6" w:rsidRDefault="008B3C38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-</w:t>
      </w:r>
      <w:r w:rsidR="006C0EB6">
        <w:rPr>
          <w:rFonts w:asciiTheme="minorHAnsi" w:hAnsiTheme="minorHAnsi"/>
        </w:rPr>
        <w:t xml:space="preserve">1x Strážný </w:t>
      </w:r>
      <w:r w:rsidR="00E573DF">
        <w:rPr>
          <w:rFonts w:asciiTheme="minorHAnsi" w:hAnsiTheme="minorHAnsi"/>
        </w:rPr>
        <w:t xml:space="preserve">bude přítomen 24hod denně. </w:t>
      </w:r>
    </w:p>
    <w:p w14:paraId="35EA81D2" w14:textId="0337773B" w:rsidR="006C0EB6" w:rsidRDefault="00E573DF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Předpokládá se d</w:t>
      </w:r>
      <w:r w:rsidR="00DE709B" w:rsidRPr="00CE2F74">
        <w:rPr>
          <w:rFonts w:asciiTheme="minorHAnsi" w:hAnsiTheme="minorHAnsi"/>
        </w:rPr>
        <w:t>vousměn</w:t>
      </w:r>
      <w:r>
        <w:rPr>
          <w:rFonts w:asciiTheme="minorHAnsi" w:hAnsiTheme="minorHAnsi"/>
        </w:rPr>
        <w:t>ný</w:t>
      </w:r>
      <w:r w:rsidR="00DE709B" w:rsidRPr="00CE2F74">
        <w:rPr>
          <w:rFonts w:asciiTheme="minorHAnsi" w:hAnsiTheme="minorHAnsi"/>
        </w:rPr>
        <w:t xml:space="preserve"> provoz po 12 hodinách</w:t>
      </w:r>
      <w:r w:rsidR="008B3C38">
        <w:rPr>
          <w:rFonts w:asciiTheme="minorHAnsi" w:hAnsiTheme="minorHAnsi"/>
        </w:rPr>
        <w:t xml:space="preserve"> (u strážných </w:t>
      </w:r>
      <w:r w:rsidR="00846067">
        <w:rPr>
          <w:rFonts w:asciiTheme="minorHAnsi" w:hAnsiTheme="minorHAnsi"/>
        </w:rPr>
        <w:t>nonstop)</w:t>
      </w:r>
      <w:r w:rsidR="008B3C38">
        <w:rPr>
          <w:rFonts w:asciiTheme="minorHAnsi" w:hAnsiTheme="minorHAnsi"/>
        </w:rPr>
        <w:t>, resp. 7,5 hod.</w:t>
      </w:r>
      <w:r w:rsidR="00846067">
        <w:rPr>
          <w:rFonts w:asciiTheme="minorHAnsi" w:hAnsiTheme="minorHAnsi"/>
        </w:rPr>
        <w:t xml:space="preserve">(u </w:t>
      </w:r>
      <w:r w:rsidR="008B3C38">
        <w:rPr>
          <w:rFonts w:asciiTheme="minorHAnsi" w:hAnsiTheme="minorHAnsi"/>
        </w:rPr>
        <w:t>strážných</w:t>
      </w:r>
      <w:r w:rsidR="00846067">
        <w:rPr>
          <w:rFonts w:asciiTheme="minorHAnsi" w:hAnsiTheme="minorHAnsi"/>
        </w:rPr>
        <w:t xml:space="preserve"> s vymezenou dobou</w:t>
      </w:r>
      <w:r w:rsidR="008B3C38">
        <w:rPr>
          <w:rFonts w:asciiTheme="minorHAnsi" w:hAnsiTheme="minorHAnsi"/>
        </w:rPr>
        <w:t>). Určení režimu, směn při dodržení zákonných pravidel ve vztahu k zákoníku práce je věcí Dodavatele)</w:t>
      </w:r>
      <w:r>
        <w:rPr>
          <w:rFonts w:asciiTheme="minorHAnsi" w:hAnsiTheme="minorHAnsi"/>
        </w:rPr>
        <w:t>.</w:t>
      </w:r>
      <w:r w:rsidR="00DE709B" w:rsidRPr="00CE2F74">
        <w:rPr>
          <w:rFonts w:asciiTheme="minorHAnsi" w:hAnsiTheme="minorHAnsi"/>
        </w:rPr>
        <w:t xml:space="preserve"> </w:t>
      </w:r>
    </w:p>
    <w:p w14:paraId="37B0012C" w14:textId="29D217E4" w:rsidR="00DE709B" w:rsidRPr="00CE2F74" w:rsidRDefault="00E573DF" w:rsidP="00DE709B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V době přítomnosti obou </w:t>
      </w:r>
      <w:r w:rsidR="006C0EB6">
        <w:rPr>
          <w:rFonts w:asciiTheme="minorHAnsi" w:hAnsiTheme="minorHAnsi"/>
        </w:rPr>
        <w:t>strážných</w:t>
      </w:r>
      <w:r>
        <w:rPr>
          <w:rFonts w:asciiTheme="minorHAnsi" w:hAnsiTheme="minorHAnsi"/>
        </w:rPr>
        <w:t xml:space="preserve"> </w:t>
      </w:r>
      <w:r w:rsidR="00DE709B" w:rsidRPr="00CE2F74">
        <w:rPr>
          <w:rFonts w:asciiTheme="minorHAnsi" w:hAnsiTheme="minorHAnsi"/>
        </w:rPr>
        <w:t xml:space="preserve">nesmí </w:t>
      </w:r>
      <w:r w:rsidR="006C0EB6">
        <w:rPr>
          <w:rFonts w:asciiTheme="minorHAnsi" w:hAnsiTheme="minorHAnsi"/>
        </w:rPr>
        <w:t>zůstat</w:t>
      </w:r>
      <w:r>
        <w:rPr>
          <w:rFonts w:asciiTheme="minorHAnsi" w:hAnsiTheme="minorHAnsi"/>
        </w:rPr>
        <w:t xml:space="preserve"> vrátnice</w:t>
      </w:r>
      <w:r w:rsidR="00DE709B" w:rsidRPr="00CE2F74">
        <w:rPr>
          <w:rFonts w:asciiTheme="minorHAnsi" w:hAnsiTheme="minorHAnsi"/>
        </w:rPr>
        <w:t xml:space="preserve"> opuštěna, vždy musí být přítomen </w:t>
      </w:r>
      <w:r w:rsidR="006C0EB6">
        <w:rPr>
          <w:rFonts w:asciiTheme="minorHAnsi" w:hAnsiTheme="minorHAnsi"/>
        </w:rPr>
        <w:t>jeden strážný</w:t>
      </w:r>
      <w:r w:rsidR="00DE709B" w:rsidRPr="00CE2F74">
        <w:rPr>
          <w:rFonts w:asciiTheme="minorHAnsi" w:hAnsiTheme="minorHAnsi"/>
        </w:rPr>
        <w:t>, zatím co druhý vykonává obchůzku či jinou činnost.</w:t>
      </w:r>
      <w:r>
        <w:rPr>
          <w:rFonts w:asciiTheme="minorHAnsi" w:hAnsiTheme="minorHAnsi"/>
        </w:rPr>
        <w:t xml:space="preserve"> V době od 20:00 do 5:00</w:t>
      </w:r>
      <w:r w:rsidR="006C0EB6">
        <w:rPr>
          <w:rFonts w:asciiTheme="minorHAnsi" w:hAnsiTheme="minorHAnsi"/>
        </w:rPr>
        <w:t xml:space="preserve"> hod. v</w:t>
      </w:r>
      <w:r>
        <w:rPr>
          <w:rFonts w:asciiTheme="minorHAnsi" w:hAnsiTheme="minorHAnsi"/>
        </w:rPr>
        <w:t>eškerou činnost</w:t>
      </w:r>
      <w:r w:rsidR="006C0EB6">
        <w:rPr>
          <w:rFonts w:asciiTheme="minorHAnsi" w:hAnsiTheme="minorHAnsi"/>
        </w:rPr>
        <w:t xml:space="preserve"> (obsluha vrátnice a obchůzková činnost) je</w:t>
      </w:r>
      <w:r>
        <w:rPr>
          <w:rFonts w:asciiTheme="minorHAnsi" w:hAnsiTheme="minorHAnsi"/>
        </w:rPr>
        <w:t xml:space="preserve"> zabezpeč</w:t>
      </w:r>
      <w:r w:rsidR="006C0EB6">
        <w:rPr>
          <w:rFonts w:asciiTheme="minorHAnsi" w:hAnsiTheme="minorHAnsi"/>
        </w:rPr>
        <w:t xml:space="preserve">ena jedním </w:t>
      </w:r>
      <w:r>
        <w:rPr>
          <w:rFonts w:asciiTheme="minorHAnsi" w:hAnsiTheme="minorHAnsi"/>
        </w:rPr>
        <w:t>strážný</w:t>
      </w:r>
      <w:r w:rsidR="006C0EB6">
        <w:rPr>
          <w:rFonts w:asciiTheme="minorHAnsi" w:hAnsiTheme="minorHAnsi"/>
        </w:rPr>
        <w:t>m</w:t>
      </w:r>
      <w:r w:rsidR="00107C3B">
        <w:rPr>
          <w:rFonts w:asciiTheme="minorHAnsi" w:hAnsiTheme="minorHAnsi"/>
        </w:rPr>
        <w:t>.</w:t>
      </w:r>
    </w:p>
    <w:p w14:paraId="7629B425" w14:textId="2E656A97" w:rsidR="00DE709B" w:rsidRPr="00CE2F74" w:rsidRDefault="006C0EB6" w:rsidP="00CE2F74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Strážný</w:t>
      </w:r>
      <w:r w:rsidR="00DE709B" w:rsidRPr="00CE2F74">
        <w:rPr>
          <w:rFonts w:asciiTheme="minorHAnsi" w:hAnsiTheme="minorHAnsi"/>
        </w:rPr>
        <w:t xml:space="preserve"> zahájí předání a převzetí služby v </w:t>
      </w:r>
      <w:r w:rsidR="00DE709B" w:rsidRPr="00B533F9">
        <w:rPr>
          <w:rFonts w:asciiTheme="minorHAnsi" w:hAnsiTheme="minorHAnsi"/>
        </w:rPr>
        <w:t>5:</w:t>
      </w:r>
      <w:r w:rsidR="00107C3B">
        <w:rPr>
          <w:rFonts w:asciiTheme="minorHAnsi" w:hAnsiTheme="minorHAnsi"/>
        </w:rPr>
        <w:t>0</w:t>
      </w:r>
      <w:r w:rsidR="00DE709B" w:rsidRPr="00B533F9">
        <w:rPr>
          <w:rFonts w:asciiTheme="minorHAnsi" w:hAnsiTheme="minorHAnsi"/>
        </w:rPr>
        <w:t>0</w:t>
      </w:r>
      <w:r w:rsidR="00DE709B" w:rsidRPr="00CE2F74">
        <w:rPr>
          <w:rFonts w:asciiTheme="minorHAnsi" w:hAnsiTheme="minorHAnsi"/>
        </w:rPr>
        <w:t xml:space="preserve"> hodin, součástí předání je kontrola dokumentace dle seznamu (dokumentace musí být úplná a řádně vedená), a kontrolou materiálu ke službě dle seznamu (lékárnička, svítilna, </w:t>
      </w:r>
      <w:r>
        <w:rPr>
          <w:rFonts w:asciiTheme="minorHAnsi" w:hAnsiTheme="minorHAnsi"/>
        </w:rPr>
        <w:t>dorozumívací prostředek a další</w:t>
      </w:r>
      <w:r w:rsidR="00DE709B" w:rsidRPr="00CE2F74">
        <w:rPr>
          <w:rFonts w:asciiTheme="minorHAnsi" w:hAnsiTheme="minorHAnsi"/>
        </w:rPr>
        <w:t>).</w:t>
      </w:r>
    </w:p>
    <w:p w14:paraId="38F0F45D" w14:textId="1BCE9F33" w:rsidR="00CA5D6F" w:rsidRDefault="005E768E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  <w:r w:rsidRPr="00CE2F74">
        <w:rPr>
          <w:rFonts w:asciiTheme="minorHAnsi" w:eastAsia="Times New Roman" w:hAnsiTheme="minorHAnsi"/>
          <w:szCs w:val="22"/>
          <w:lang w:eastAsia="cs-CZ"/>
        </w:rPr>
        <w:t>2</w:t>
      </w:r>
      <w:r w:rsidR="00CA5D6F" w:rsidRPr="00CE2F74">
        <w:rPr>
          <w:rFonts w:asciiTheme="minorHAnsi" w:eastAsia="Times New Roman" w:hAnsiTheme="minorHAnsi" w:cs="Arial"/>
          <w:b/>
          <w:szCs w:val="22"/>
          <w:lang w:eastAsia="cs-CZ"/>
        </w:rPr>
        <w:t xml:space="preserve"> Provoz vrátnice se řídí:</w:t>
      </w:r>
    </w:p>
    <w:p w14:paraId="0EDB769E" w14:textId="77777777" w:rsidR="00B533F9" w:rsidRPr="00CE2F74" w:rsidRDefault="00B533F9" w:rsidP="00CA5D6F">
      <w:pPr>
        <w:pStyle w:val="Normlnweb"/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szCs w:val="22"/>
          <w:lang w:eastAsia="cs-CZ"/>
        </w:rPr>
      </w:pPr>
    </w:p>
    <w:p w14:paraId="14625548" w14:textId="6B64DD12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Provozním řádem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Centrálního dispečerského pracoviště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v platném znění a interní směrnicí pro výkon služby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(</w:t>
      </w:r>
      <w:r w:rsidR="006C0EB6">
        <w:rPr>
          <w:rStyle w:val="Siln"/>
          <w:rFonts w:asciiTheme="minorHAnsi" w:hAnsiTheme="minorHAnsi"/>
          <w:b w:val="0"/>
          <w:bdr w:val="none" w:sz="0" w:space="0" w:color="auto" w:frame="1"/>
        </w:rPr>
        <w:t>daný dokument s ohledem na zařazení CDP mezi objekty kritické infastruktury bude předán vybranému dodavateli před podpisem smlouvy</w:t>
      </w:r>
      <w:r w:rsidR="00107C3B">
        <w:rPr>
          <w:rStyle w:val="Siln"/>
          <w:rFonts w:asciiTheme="minorHAnsi" w:hAnsiTheme="minorHAnsi"/>
          <w:b w:val="0"/>
          <w:bdr w:val="none" w:sz="0" w:space="0" w:color="auto" w:frame="1"/>
        </w:rPr>
        <w:t>)</w:t>
      </w:r>
    </w:p>
    <w:p w14:paraId="1B6E6262" w14:textId="77777777" w:rsidR="00CA5D6F" w:rsidRPr="00CE2F74" w:rsidRDefault="00CA5D6F" w:rsidP="00CA5D6F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</w:p>
    <w:p w14:paraId="74C0F80E" w14:textId="77777777" w:rsidR="00CA5D6F" w:rsidRPr="00CE2F74" w:rsidRDefault="00CA5D6F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 xml:space="preserve">Provozní dokumentací 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pro zajištění provozu vrátnice, která obsahuje:</w:t>
      </w:r>
    </w:p>
    <w:p w14:paraId="29F9229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Půdorysy jednotlivých podlaží budov a situační plán </w:t>
      </w:r>
    </w:p>
    <w:p w14:paraId="55B14EFA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Telefonní seznam zaměstnanců Oblastního ředitelství Ostrava,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  <w:r w:rsidRPr="00CE2F74">
        <w:rPr>
          <w:rFonts w:asciiTheme="minorHAnsi" w:hAnsiTheme="minorHAnsi" w:cs="Arial"/>
        </w:rPr>
        <w:t xml:space="preserve"> s telefonními kontakty na pevnou linku a čísly dveří</w:t>
      </w:r>
    </w:p>
    <w:p w14:paraId="0E2FAF4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Telefonní seznam mobilních telefonů zaměstnanců OŘ Ostrava</w:t>
      </w:r>
    </w:p>
    <w:p w14:paraId="56640431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návštěv</w:t>
      </w:r>
    </w:p>
    <w:p w14:paraId="5601BDFE" w14:textId="77777777" w:rsidR="00FE401C" w:rsidRPr="00CE2F74" w:rsidRDefault="00FE401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Kniha závad</w:t>
      </w:r>
    </w:p>
    <w:p w14:paraId="1BE28C39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řád kamerového systému budovy OŘ Ostrava </w:t>
      </w:r>
      <w:r w:rsidR="00FE401C" w:rsidRPr="00CE2F74">
        <w:rPr>
          <w:rFonts w:asciiTheme="minorHAnsi" w:hAnsiTheme="minorHAnsi" w:cs="Arial"/>
        </w:rPr>
        <w:t>–</w:t>
      </w:r>
      <w:r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5D2A1D1B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Provozní kniha kamerového systému OŘ Ostrava – </w:t>
      </w:r>
      <w:r w:rsidR="00FE401C" w:rsidRPr="00CE2F74">
        <w:rPr>
          <w:rStyle w:val="Siln"/>
          <w:rFonts w:asciiTheme="minorHAnsi" w:hAnsiTheme="minorHAnsi"/>
          <w:b w:val="0"/>
          <w:bdr w:val="none" w:sz="0" w:space="0" w:color="auto" w:frame="1"/>
        </w:rPr>
        <w:t>CDP Přerov</w:t>
      </w:r>
    </w:p>
    <w:p w14:paraId="33AB69B4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Schéma rozmístění kamer na objektu</w:t>
      </w:r>
    </w:p>
    <w:p w14:paraId="5202F083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Provoz zabezpečovacího systému </w:t>
      </w:r>
    </w:p>
    <w:p w14:paraId="55D1AE6D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 rolety a brány u vjezdu do dvora</w:t>
      </w:r>
    </w:p>
    <w:p w14:paraId="681D6775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Provozní kniha EZS</w:t>
      </w:r>
    </w:p>
    <w:p w14:paraId="4B16E7DE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Zpráva o pravidelné revizi zařízení EZS</w:t>
      </w:r>
    </w:p>
    <w:p w14:paraId="48CA0CDC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Povinnosti dozorce výtahů</w:t>
      </w:r>
    </w:p>
    <w:p w14:paraId="0A5C2C44" w14:textId="5A35ADE1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  <w:b/>
        </w:rPr>
      </w:pPr>
      <w:r w:rsidRPr="00CE2F74">
        <w:rPr>
          <w:rFonts w:asciiTheme="minorHAnsi" w:hAnsiTheme="minorHAnsi" w:cs="Arial"/>
        </w:rPr>
        <w:t>Kniha průběhu služeb</w:t>
      </w:r>
      <w:r w:rsidR="00D2429D">
        <w:rPr>
          <w:rFonts w:asciiTheme="minorHAnsi" w:hAnsiTheme="minorHAnsi" w:cs="Arial"/>
        </w:rPr>
        <w:t xml:space="preserve"> (Strážní kniha)</w:t>
      </w:r>
      <w:r w:rsidRPr="00CE2F74">
        <w:rPr>
          <w:rFonts w:asciiTheme="minorHAnsi" w:hAnsiTheme="minorHAnsi" w:cs="Arial"/>
        </w:rPr>
        <w:t xml:space="preserve"> a denní </w:t>
      </w:r>
      <w:r w:rsidR="00CE2F74" w:rsidRPr="00CE2F74">
        <w:rPr>
          <w:rFonts w:asciiTheme="minorHAnsi" w:hAnsiTheme="minorHAnsi" w:cs="Arial"/>
        </w:rPr>
        <w:t>hlášení – zajišťuje</w:t>
      </w:r>
      <w:r w:rsidRPr="00CE2F74">
        <w:rPr>
          <w:rFonts w:asciiTheme="minorHAnsi" w:hAnsiTheme="minorHAnsi" w:cs="Arial"/>
          <w:b/>
        </w:rPr>
        <w:t xml:space="preserve"> </w:t>
      </w:r>
      <w:r w:rsidR="006C0EB6">
        <w:rPr>
          <w:rFonts w:asciiTheme="minorHAnsi" w:hAnsiTheme="minorHAnsi" w:cs="Arial"/>
          <w:b/>
        </w:rPr>
        <w:t>dodavatel</w:t>
      </w:r>
    </w:p>
    <w:p w14:paraId="0D1AE61A" w14:textId="20FF975B" w:rsidR="00CA5D6F" w:rsidRPr="00D2429D" w:rsidRDefault="00CA5D6F" w:rsidP="00CA5D6F">
      <w:pPr>
        <w:pStyle w:val="Odstavecseseznamem"/>
        <w:numPr>
          <w:ilvl w:val="1"/>
          <w:numId w:val="39"/>
        </w:numPr>
        <w:ind w:right="-426"/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Směrnice pro výkon služby – </w:t>
      </w:r>
      <w:r w:rsidRPr="00CE2F74">
        <w:rPr>
          <w:rFonts w:asciiTheme="minorHAnsi" w:hAnsiTheme="minorHAnsi" w:cs="Arial"/>
          <w:b/>
        </w:rPr>
        <w:t xml:space="preserve">vlastní opatření </w:t>
      </w:r>
      <w:r w:rsidR="006C0EB6">
        <w:rPr>
          <w:rFonts w:asciiTheme="minorHAnsi" w:hAnsiTheme="minorHAnsi" w:cs="Arial"/>
          <w:b/>
        </w:rPr>
        <w:t>dodavatele</w:t>
      </w:r>
    </w:p>
    <w:p w14:paraId="20AE6F24" w14:textId="1B0183E4" w:rsidR="00D2429D" w:rsidRPr="00D2429D" w:rsidRDefault="00D2429D" w:rsidP="00D2429D">
      <w:pPr>
        <w:ind w:left="710" w:right="-426"/>
        <w:rPr>
          <w:rFonts w:asciiTheme="minorHAnsi" w:hAnsiTheme="minorHAnsi" w:cs="Arial"/>
        </w:rPr>
      </w:pPr>
      <w:r>
        <w:rPr>
          <w:rStyle w:val="Siln"/>
          <w:rFonts w:asciiTheme="minorHAnsi" w:hAnsiTheme="minorHAnsi"/>
          <w:b w:val="0"/>
          <w:bdr w:val="none" w:sz="0" w:space="0" w:color="auto" w:frame="1"/>
        </w:rPr>
        <w:t>(provozní dokumentace s ohledem na zařazení CDP mezi objekty kritické infastruktury bude předána vybranému dodavateli před podpisem smlouvy)</w:t>
      </w:r>
    </w:p>
    <w:p w14:paraId="5BFA2C2A" w14:textId="77777777" w:rsidR="00CA5D6F" w:rsidRPr="00CE2F74" w:rsidRDefault="00CA5D6F" w:rsidP="00CA5D6F">
      <w:pPr>
        <w:pStyle w:val="Odstavecseseznamem"/>
        <w:rPr>
          <w:rFonts w:asciiTheme="minorHAnsi" w:hAnsiTheme="minorHAnsi" w:cs="Arial"/>
        </w:rPr>
      </w:pPr>
    </w:p>
    <w:p w14:paraId="277D345B" w14:textId="77777777" w:rsidR="0026734C" w:rsidRPr="00CE2F74" w:rsidRDefault="0026734C" w:rsidP="00CA5D6F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Fonts w:asciiTheme="minorHAnsi" w:hAnsiTheme="minorHAnsi" w:cs="Arial"/>
          <w:b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>Dále pracovníci ostrahy vykonávají tyto činnosti</w:t>
      </w:r>
    </w:p>
    <w:p w14:paraId="1BDA4C68" w14:textId="77777777" w:rsidR="00CA5D6F" w:rsidRPr="00CE2F74" w:rsidRDefault="00CA5D6F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Zajištění </w:t>
      </w:r>
      <w:r w:rsidR="0026734C" w:rsidRPr="00CE2F74">
        <w:rPr>
          <w:rFonts w:asciiTheme="minorHAnsi" w:hAnsiTheme="minorHAnsi" w:cs="Arial"/>
        </w:rPr>
        <w:t xml:space="preserve">nepřetržitého </w:t>
      </w:r>
      <w:r w:rsidRPr="00CE2F74">
        <w:rPr>
          <w:rFonts w:asciiTheme="minorHAnsi" w:hAnsiTheme="minorHAnsi" w:cs="Arial"/>
        </w:rPr>
        <w:t>plynulého provozu vrátnice</w:t>
      </w:r>
    </w:p>
    <w:p w14:paraId="20B1ED34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Monitoring </w:t>
      </w:r>
      <w:r w:rsidR="00CA5D6F" w:rsidRPr="00CE2F74">
        <w:rPr>
          <w:rFonts w:asciiTheme="minorHAnsi" w:hAnsiTheme="minorHAnsi" w:cs="Arial"/>
        </w:rPr>
        <w:t xml:space="preserve">EZS </w:t>
      </w:r>
    </w:p>
    <w:p w14:paraId="64E598F0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EPS</w:t>
      </w:r>
    </w:p>
    <w:p w14:paraId="5729201A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lastRenderedPageBreak/>
        <w:t>Monitoring PZTS</w:t>
      </w:r>
    </w:p>
    <w:p w14:paraId="5FC17B61" w14:textId="77777777" w:rsidR="0026734C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 EACS</w:t>
      </w:r>
    </w:p>
    <w:p w14:paraId="1CA734B2" w14:textId="77777777" w:rsidR="00CA5D6F" w:rsidRPr="00CE2F74" w:rsidRDefault="0026734C" w:rsidP="00CA5D6F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Monitoring</w:t>
      </w:r>
      <w:r w:rsidR="00CA5D6F" w:rsidRPr="00CE2F74">
        <w:rPr>
          <w:rFonts w:asciiTheme="minorHAnsi" w:hAnsiTheme="minorHAnsi" w:cs="Arial"/>
        </w:rPr>
        <w:t xml:space="preserve"> </w:t>
      </w:r>
      <w:r w:rsidRPr="00CE2F74">
        <w:rPr>
          <w:rFonts w:asciiTheme="minorHAnsi" w:hAnsiTheme="minorHAnsi" w:cs="Arial"/>
        </w:rPr>
        <w:t>MaR</w:t>
      </w:r>
    </w:p>
    <w:p w14:paraId="559D5F30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Vykonávání funkce dozorce výtahů</w:t>
      </w:r>
    </w:p>
    <w:p w14:paraId="11599C11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Sledování kamerami snímaných prostor kolem objektu, obsluha nesmí umožnit sledování snímaného prostoru nepovolaným osobám</w:t>
      </w:r>
    </w:p>
    <w:p w14:paraId="35C4F3AB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/>
        </w:rPr>
        <w:t xml:space="preserve">kontrola </w:t>
      </w:r>
      <w:r w:rsidRPr="00CE2F74">
        <w:rPr>
          <w:rFonts w:asciiTheme="minorHAnsi" w:hAnsiTheme="minorHAnsi" w:cs="Arial"/>
        </w:rPr>
        <w:t>vstupujících osob do budovy CDP (dle aktualizovaných seznamů) na základě předložení služebního a občanského průkazu dvou-faktorové ověření identity;</w:t>
      </w:r>
    </w:p>
    <w:p w14:paraId="5FC4C980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vedení knihy návštěv, telefonické informování navštíveného pracovníka;</w:t>
      </w:r>
    </w:p>
    <w:p w14:paraId="1B73204C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návštěvnických karet;</w:t>
      </w:r>
    </w:p>
    <w:p w14:paraId="2AAAD38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vydávání a evidenci klíčů osobám oprávněným ke vstupu;</w:t>
      </w:r>
    </w:p>
    <w:p w14:paraId="7682E784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informování službu konajícího dispečera (DŽDC) o vstupu do budovy servisních nebo montážních firem;</w:t>
      </w:r>
    </w:p>
    <w:p w14:paraId="16F8B99A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obsluha kamerového systému, monitorování chodeb a venkovních prostor;</w:t>
      </w:r>
    </w:p>
    <w:p w14:paraId="5EF50C28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sledování obrazovky s řídícím systémem „Měření a regulace“ (dále jen MaR), monitoruje výstupy a hlášení ze vzduchotechniky, větrání, topení, chlazení a klimatizace, osvětlení venkovních a vnitřních prostor, záložní zdroj výroby el. energie, protipožární klapky, výtah, stavy jističů a přepěťových ochran atd. (viz „Návod pro obsluhu MaR“);</w:t>
      </w:r>
    </w:p>
    <w:p w14:paraId="79E031B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při chybovém hlášení z MaR „Okno alarmů“, kde je popsána havárie/výstraha, provede vyhodnocení důležitosti hlášení, a kontaktuje místního dispečera, zápis o havárii/výstraze zapíše do „Knihy závad“;</w:t>
      </w:r>
    </w:p>
    <w:p w14:paraId="28E156B6" w14:textId="77777777" w:rsidR="0026734C" w:rsidRPr="00CE2F74" w:rsidRDefault="0026734C" w:rsidP="003D0E78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monitoruje chod klimatizace v jednotlivých poschodích, důraz je kladen na sledování chodu klimatizace v místnostech 2 nadzemního podlaží, havárie/výstrahy a zvýšení teploty nad 28 °C, závady neodkladně konzultovat s dispečerem po ukončení pracovní doby kanceláří (po 18:00 hod) zkontrolovat uzamčení těchto prostor;</w:t>
      </w:r>
    </w:p>
    <w:p w14:paraId="67C8545D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monitorovat a zabezpečit uzavření vstupu na požární schodiště;</w:t>
      </w:r>
    </w:p>
    <w:p w14:paraId="0B59623C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po 18 hodině (vystřídání turnusových pracovníků Správy železnic) obchůzkou zkontrolovat uzamčení venkovních bran areálu (č.1–4). Bránu č. 7 otevřít v 5:30 hod. Brány mohou využívat v nepřetržitém provozu pohotovostní pracovníci Oblastního ředitelství Ostrava;</w:t>
      </w:r>
    </w:p>
    <w:p w14:paraId="7F1A413B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vstup do budovy je pouze hlavními karuselovými dveřmi, zadní a boční vstup je trvale uzamčen, slouží pouze pro dopravu materiálu do budovy a úschovu kol;</w:t>
      </w:r>
    </w:p>
    <w:p w14:paraId="2D455F6F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úschova kol je v místnosti č. 1.17. Pro zaměstnance CDP za účelem uložení kol je vstup pouze bočním vchodem. Vnitřní </w:t>
      </w:r>
      <w:r w:rsidRPr="00CE2F74">
        <w:rPr>
          <w:rFonts w:asciiTheme="minorHAnsi" w:hAnsiTheme="minorHAnsi" w:cs="Arial"/>
        </w:rPr>
        <w:lastRenderedPageBreak/>
        <w:t>dveře jsou uzamčeny a používá je pouze úklidová služba jako přístup k odpadovým nádobám;</w:t>
      </w:r>
    </w:p>
    <w:p w14:paraId="596AE77C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kontrolovat uzamčení branky na střechu – klíče vydávat pouze servisním pracovníkům uvedeným v seznamu po předchozím zápisu do knihy „Zásady provozu na střeše objektu CDP Přerov – Provozní řád“, pracovník musí mít platnou prohlídku pro práci nad volnou hloubkou;</w:t>
      </w:r>
    </w:p>
    <w:p w14:paraId="753F68CB" w14:textId="5837B97D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provádět obchůzku po budově min. 3x za směnu, pochůzku po areálu </w:t>
      </w:r>
      <w:r w:rsidR="00D2429D">
        <w:rPr>
          <w:rFonts w:asciiTheme="minorHAnsi" w:hAnsiTheme="minorHAnsi" w:cs="Arial"/>
        </w:rPr>
        <w:t xml:space="preserve">min. </w:t>
      </w:r>
      <w:r w:rsidRPr="00CE2F74">
        <w:rPr>
          <w:rFonts w:asciiTheme="minorHAnsi" w:hAnsiTheme="minorHAnsi" w:cs="Arial"/>
        </w:rPr>
        <w:t>2x s kontrolou bran a uzamčení ostatních budov a garáží;</w:t>
      </w:r>
    </w:p>
    <w:p w14:paraId="1CA43167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EZS – zakódování;</w:t>
      </w:r>
    </w:p>
    <w:p w14:paraId="6208076B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obsluhovat EPS – v případě požáru volat neprodleně dispečera železniční dopravy, zjistit rozsah požáru nebo zda se jedná o planý poplach a společně volat Hasičský záchranný sbor Správy železnic;</w:t>
      </w:r>
    </w:p>
    <w:p w14:paraId="69118D41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při požáru ihned kontaktovat hasiče SŽ tel.: 972 734 144, 942 740 150;</w:t>
      </w:r>
    </w:p>
    <w:p w14:paraId="6164DA57" w14:textId="2283C55A" w:rsidR="0026734C" w:rsidRPr="00B72C4F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 xml:space="preserve">závady v budově zapisovat do </w:t>
      </w:r>
      <w:r w:rsidR="00884A37">
        <w:rPr>
          <w:rFonts w:asciiTheme="minorHAnsi" w:hAnsiTheme="minorHAnsi" w:cs="Arial"/>
        </w:rPr>
        <w:t>K</w:t>
      </w:r>
      <w:r w:rsidRPr="00CE2F74">
        <w:rPr>
          <w:rFonts w:asciiTheme="minorHAnsi" w:hAnsiTheme="minorHAnsi" w:cs="Arial"/>
        </w:rPr>
        <w:t xml:space="preserve">nihy </w:t>
      </w:r>
      <w:r w:rsidR="00D2429D">
        <w:rPr>
          <w:rFonts w:asciiTheme="minorHAnsi" w:hAnsiTheme="minorHAnsi" w:cs="Arial"/>
        </w:rPr>
        <w:t>závad</w:t>
      </w:r>
      <w:r w:rsidR="00884A37">
        <w:rPr>
          <w:rFonts w:asciiTheme="minorHAnsi" w:hAnsiTheme="minorHAnsi" w:cs="Arial"/>
        </w:rPr>
        <w:t xml:space="preserve"> a řešit formou denního hlášení</w:t>
      </w:r>
      <w:r w:rsidRPr="00CE2F74">
        <w:rPr>
          <w:rFonts w:asciiTheme="minorHAnsi" w:hAnsiTheme="minorHAnsi" w:cs="Arial"/>
        </w:rPr>
        <w:t xml:space="preserve">, </w:t>
      </w:r>
      <w:r w:rsidR="00D2429D">
        <w:rPr>
          <w:rFonts w:asciiTheme="minorHAnsi" w:hAnsiTheme="minorHAnsi" w:cs="Arial"/>
        </w:rPr>
        <w:t xml:space="preserve">v případě havarijních závad neprodleně informovat </w:t>
      </w:r>
      <w:r w:rsidRPr="00CE2F74">
        <w:rPr>
          <w:rFonts w:asciiTheme="minorHAnsi" w:hAnsiTheme="minorHAnsi" w:cs="Arial"/>
        </w:rPr>
        <w:t>v pracovní dobu</w:t>
      </w:r>
      <w:r w:rsidR="00D2429D">
        <w:rPr>
          <w:rFonts w:asciiTheme="minorHAnsi" w:hAnsiTheme="minorHAnsi" w:cs="Arial"/>
        </w:rPr>
        <w:t xml:space="preserve"> (tj. v pracovní dny od 6:00 do 14:00 hod.)</w:t>
      </w:r>
      <w:r w:rsidRPr="00CE2F74">
        <w:rPr>
          <w:rFonts w:asciiTheme="minorHAnsi" w:hAnsiTheme="minorHAnsi" w:cs="Arial"/>
        </w:rPr>
        <w:t xml:space="preserve"> správce objektu</w:t>
      </w:r>
      <w:r w:rsidR="00CE2F74">
        <w:rPr>
          <w:rFonts w:asciiTheme="minorHAnsi" w:hAnsiTheme="minorHAnsi" w:cs="Arial"/>
        </w:rPr>
        <w:t xml:space="preserve"> Miroslava Frgala</w:t>
      </w:r>
      <w:r w:rsidRPr="00CE2F74">
        <w:rPr>
          <w:rFonts w:asciiTheme="minorHAnsi" w:hAnsiTheme="minorHAnsi" w:cs="Arial"/>
        </w:rPr>
        <w:t xml:space="preserve"> tel: 606 734 245, </w:t>
      </w:r>
      <w:r w:rsidR="00D2429D">
        <w:rPr>
          <w:rFonts w:asciiTheme="minorHAnsi" w:hAnsiTheme="minorHAnsi" w:cs="Arial"/>
        </w:rPr>
        <w:t xml:space="preserve">mimo </w:t>
      </w:r>
      <w:r w:rsidRPr="00CE2F74">
        <w:rPr>
          <w:rFonts w:asciiTheme="minorHAnsi" w:hAnsiTheme="minorHAnsi" w:cs="Arial"/>
        </w:rPr>
        <w:t>pracovní dob</w:t>
      </w:r>
      <w:r w:rsidR="00D2429D">
        <w:rPr>
          <w:rFonts w:asciiTheme="minorHAnsi" w:hAnsiTheme="minorHAnsi" w:cs="Arial"/>
        </w:rPr>
        <w:t>u</w:t>
      </w:r>
      <w:r w:rsidRPr="00CE2F74">
        <w:rPr>
          <w:rFonts w:asciiTheme="minorHAnsi" w:hAnsiTheme="minorHAnsi" w:cs="Arial"/>
        </w:rPr>
        <w:t xml:space="preserve"> </w:t>
      </w:r>
      <w:r w:rsidR="00D2429D">
        <w:rPr>
          <w:rFonts w:asciiTheme="minorHAnsi" w:hAnsiTheme="minorHAnsi" w:cs="Arial"/>
        </w:rPr>
        <w:t xml:space="preserve">(tj. v pracovní dny od </w:t>
      </w:r>
      <w:r w:rsidRPr="00CE2F74">
        <w:rPr>
          <w:rFonts w:asciiTheme="minorHAnsi" w:hAnsiTheme="minorHAnsi" w:cs="Arial"/>
        </w:rPr>
        <w:t xml:space="preserve">14:00 </w:t>
      </w:r>
      <w:r w:rsidR="00D2429D">
        <w:rPr>
          <w:rFonts w:asciiTheme="minorHAnsi" w:hAnsiTheme="minorHAnsi" w:cs="Arial"/>
        </w:rPr>
        <w:t>do</w:t>
      </w:r>
      <w:r w:rsidRPr="00CE2F74">
        <w:rPr>
          <w:rFonts w:asciiTheme="minorHAnsi" w:hAnsiTheme="minorHAnsi" w:cs="Arial"/>
        </w:rPr>
        <w:t xml:space="preserve"> 6:00</w:t>
      </w:r>
      <w:r w:rsidR="00D2429D">
        <w:rPr>
          <w:rFonts w:asciiTheme="minorHAnsi" w:hAnsiTheme="minorHAnsi" w:cs="Arial"/>
        </w:rPr>
        <w:t xml:space="preserve"> hod. a v dny pracovního volna  a státní svátky</w:t>
      </w:r>
      <w:r w:rsidRPr="00CE2F74">
        <w:rPr>
          <w:rFonts w:asciiTheme="minorHAnsi" w:hAnsiTheme="minorHAnsi" w:cs="Arial"/>
        </w:rPr>
        <w:t xml:space="preserve"> informovat o havarijním stavu </w:t>
      </w:r>
      <w:r w:rsidRPr="00B72C4F">
        <w:rPr>
          <w:rFonts w:asciiTheme="minorHAnsi" w:hAnsiTheme="minorHAnsi" w:cs="Arial"/>
        </w:rPr>
        <w:t>dispečera;</w:t>
      </w:r>
    </w:p>
    <w:p w14:paraId="10DF2C18" w14:textId="5ECCDB79" w:rsidR="00B72C4F" w:rsidRPr="00671ED8" w:rsidRDefault="00D2429D" w:rsidP="00B72C4F">
      <w:pPr>
        <w:pStyle w:val="Odstavecseseznamem"/>
        <w:numPr>
          <w:ilvl w:val="1"/>
          <w:numId w:val="39"/>
        </w:numPr>
        <w:rPr>
          <w:rStyle w:val="Siln"/>
          <w:rFonts w:asciiTheme="minorHAnsi" w:hAnsiTheme="minorHAnsi"/>
          <w:b w:val="0"/>
          <w:bdr w:val="none" w:sz="0" w:space="0" w:color="auto" w:frame="1"/>
        </w:rPr>
      </w:pPr>
      <w:r w:rsidRPr="00B72C4F">
        <w:rPr>
          <w:rFonts w:asciiTheme="minorHAnsi" w:hAnsiTheme="minorHAnsi" w:cs="Arial"/>
        </w:rPr>
        <w:t>v zimním období</w:t>
      </w:r>
      <w:r w:rsidR="00B72C4F" w:rsidRPr="00B72C4F">
        <w:rPr>
          <w:rFonts w:asciiTheme="minorHAnsi" w:hAnsiTheme="minorHAnsi" w:cs="Arial"/>
        </w:rPr>
        <w:t xml:space="preserve"> ve vazbě na klimatické podmínky</w:t>
      </w:r>
      <w:r w:rsidRPr="00B72C4F">
        <w:rPr>
          <w:rFonts w:asciiTheme="minorHAnsi" w:hAnsiTheme="minorHAnsi" w:cs="Arial"/>
        </w:rPr>
        <w:t xml:space="preserve"> </w:t>
      </w:r>
      <w:r w:rsidR="0026734C" w:rsidRPr="00B72C4F">
        <w:rPr>
          <w:rFonts w:asciiTheme="minorHAnsi" w:hAnsiTheme="minorHAnsi" w:cs="Arial"/>
        </w:rPr>
        <w:t>zajišťovat úklid sněhu na přístupové cestě</w:t>
      </w:r>
      <w:r w:rsidR="000B7548" w:rsidRPr="00B72C4F">
        <w:rPr>
          <w:rFonts w:asciiTheme="minorHAnsi" w:hAnsiTheme="minorHAnsi" w:cs="Arial"/>
        </w:rPr>
        <w:t xml:space="preserve"> a chodnících</w:t>
      </w:r>
      <w:r w:rsidR="00B72C4F" w:rsidRPr="00B72C4F">
        <w:rPr>
          <w:rFonts w:asciiTheme="minorHAnsi" w:hAnsiTheme="minorHAnsi" w:cs="Arial"/>
        </w:rPr>
        <w:t xml:space="preserve"> mezi budovou a bránou č. 1</w:t>
      </w:r>
      <w:r w:rsidR="000B7548" w:rsidRPr="00B72C4F">
        <w:rPr>
          <w:rFonts w:asciiTheme="minorHAnsi" w:hAnsiTheme="minorHAnsi" w:cs="Arial"/>
        </w:rPr>
        <w:t xml:space="preserve"> včetně </w:t>
      </w:r>
      <w:r w:rsidR="00B72C4F" w:rsidRPr="00B72C4F">
        <w:rPr>
          <w:rFonts w:asciiTheme="minorHAnsi" w:hAnsiTheme="minorHAnsi" w:cs="Arial"/>
        </w:rPr>
        <w:t xml:space="preserve">přilehlého </w:t>
      </w:r>
      <w:r w:rsidR="000B7548" w:rsidRPr="00B72C4F">
        <w:rPr>
          <w:rFonts w:asciiTheme="minorHAnsi" w:hAnsiTheme="minorHAnsi" w:cs="Arial"/>
        </w:rPr>
        <w:t>parkoviště tak, jak je vymezeno na obrázku 2 této technické zprávy</w:t>
      </w:r>
      <w:r w:rsidR="00B72C4F" w:rsidRPr="00B72C4F">
        <w:rPr>
          <w:rFonts w:asciiTheme="minorHAnsi" w:hAnsiTheme="minorHAnsi" w:cs="Arial"/>
        </w:rPr>
        <w:t xml:space="preserve"> (v pracovní dny </w:t>
      </w:r>
      <w:r w:rsidR="00B72C4F" w:rsidRPr="00B72C4F"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do 6:00 hod., operativně v průběhu pracovního dne dle aktuální situace a </w:t>
      </w:r>
      <w:r w:rsidR="00B72C4F" w:rsidRPr="00671ED8">
        <w:rPr>
          <w:rStyle w:val="Siln"/>
          <w:rFonts w:asciiTheme="minorHAnsi" w:hAnsiTheme="minorHAnsi"/>
          <w:b w:val="0"/>
          <w:bdr w:val="none" w:sz="0" w:space="0" w:color="auto" w:frame="1"/>
        </w:rPr>
        <w:t>požadavku objednatele).</w:t>
      </w:r>
      <w:r w:rsidR="00B72C4F" w:rsidRPr="00671ED8">
        <w:rPr>
          <w:rStyle w:val="Siln"/>
          <w:rFonts w:asciiTheme="majorHAnsi" w:hAnsiTheme="majorHAnsi"/>
          <w:b w:val="0"/>
          <w:bdr w:val="none" w:sz="0" w:space="0" w:color="auto" w:frame="1"/>
        </w:rPr>
        <w:t xml:space="preserve"> Jedná se o </w:t>
      </w:r>
    </w:p>
    <w:p w14:paraId="75C3D958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úklid sněhu</w:t>
      </w:r>
    </w:p>
    <w:p w14:paraId="75760731" w14:textId="74FB3D9D" w:rsidR="00B72C4F" w:rsidRPr="00671ED8" w:rsidRDefault="00B72C4F" w:rsidP="00671ED8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2127" w:hanging="709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náledí, včetně použití posypového materiálu</w:t>
      </w:r>
      <w:r w:rsidR="00E7353C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(dodávku posypového materiálu zajišťuje Objednatel)</w:t>
      </w:r>
      <w:r w:rsidR="00091718"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 xml:space="preserve"> </w:t>
      </w:r>
    </w:p>
    <w:p w14:paraId="4BFED750" w14:textId="77777777" w:rsidR="00B72C4F" w:rsidRPr="00671ED8" w:rsidRDefault="00B72C4F" w:rsidP="00B72C4F">
      <w:pPr>
        <w:pStyle w:val="Normlnweb"/>
        <w:numPr>
          <w:ilvl w:val="0"/>
          <w:numId w:val="37"/>
        </w:numPr>
        <w:shd w:val="clear" w:color="auto" w:fill="FFFFFF"/>
        <w:spacing w:after="0" w:line="270" w:lineRule="atLeast"/>
        <w:ind w:left="1418" w:firstLine="0"/>
        <w:jc w:val="both"/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</w:pPr>
      <w:r w:rsidRPr="00671ED8">
        <w:rPr>
          <w:rStyle w:val="Siln"/>
          <w:rFonts w:asciiTheme="minorHAnsi" w:hAnsiTheme="minorHAnsi"/>
          <w:b w:val="0"/>
          <w:szCs w:val="22"/>
          <w:bdr w:val="none" w:sz="0" w:space="0" w:color="auto" w:frame="1"/>
        </w:rPr>
        <w:t>odstranění posypového materiálu na konci zimního období</w:t>
      </w:r>
    </w:p>
    <w:p w14:paraId="751932BD" w14:textId="0A97034A" w:rsidR="0026734C" w:rsidRPr="00671ED8" w:rsidRDefault="0026734C" w:rsidP="00B72C4F">
      <w:pPr>
        <w:pStyle w:val="Odstavecseseznamem"/>
        <w:ind w:left="1430"/>
        <w:rPr>
          <w:rFonts w:asciiTheme="minorHAnsi" w:hAnsiTheme="minorHAnsi" w:cs="Arial"/>
        </w:rPr>
      </w:pPr>
    </w:p>
    <w:p w14:paraId="62BC7585" w14:textId="77777777" w:rsidR="0026734C" w:rsidRPr="00CE2F74" w:rsidRDefault="0026734C" w:rsidP="0026734C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671ED8">
        <w:rPr>
          <w:rFonts w:asciiTheme="minorHAnsi" w:hAnsiTheme="minorHAnsi" w:cs="Arial"/>
        </w:rPr>
        <w:t>1 x denně (ranní</w:t>
      </w:r>
      <w:r w:rsidRPr="00CE2F74">
        <w:rPr>
          <w:rFonts w:asciiTheme="minorHAnsi" w:hAnsiTheme="minorHAnsi" w:cs="Arial"/>
        </w:rPr>
        <w:t xml:space="preserve"> směna) provést odečet plynu a se zápisem do deníku plynové kotelny;</w:t>
      </w:r>
    </w:p>
    <w:p w14:paraId="3644E8B9" w14:textId="77777777" w:rsidR="00884A37" w:rsidRDefault="0026734C" w:rsidP="00884A37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 w:rsidRPr="00CE2F74">
        <w:rPr>
          <w:rFonts w:asciiTheme="minorHAnsi" w:hAnsiTheme="minorHAnsi" w:cs="Arial"/>
        </w:rPr>
        <w:t>převzetí pošty pro CDP a její předání vedoucímu pracovníkovi CDP</w:t>
      </w:r>
      <w:r w:rsidR="00884A37">
        <w:rPr>
          <w:rFonts w:asciiTheme="minorHAnsi" w:hAnsiTheme="minorHAnsi" w:cs="Arial"/>
        </w:rPr>
        <w:t>;</w:t>
      </w:r>
    </w:p>
    <w:p w14:paraId="2ABC2E1B" w14:textId="3A7EE646" w:rsidR="00884A37" w:rsidRPr="00E7353C" w:rsidRDefault="00884A37" w:rsidP="00884A37">
      <w:pPr>
        <w:pStyle w:val="Odstavecseseznamem"/>
        <w:numPr>
          <w:ilvl w:val="1"/>
          <w:numId w:val="39"/>
        </w:num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</w:t>
      </w:r>
      <w:r w:rsidRPr="00884A37">
        <w:rPr>
          <w:rFonts w:asciiTheme="majorHAnsi" w:hAnsiTheme="majorHAnsi"/>
        </w:rPr>
        <w:t>řijím</w:t>
      </w:r>
      <w:r>
        <w:rPr>
          <w:rFonts w:asciiTheme="majorHAnsi" w:hAnsiTheme="majorHAnsi"/>
        </w:rPr>
        <w:t>at</w:t>
      </w:r>
      <w:r w:rsidRPr="00884A37">
        <w:rPr>
          <w:rFonts w:asciiTheme="majorHAnsi" w:hAnsiTheme="majorHAnsi"/>
        </w:rPr>
        <w:t xml:space="preserve"> nouzov</w:t>
      </w:r>
      <w:r>
        <w:rPr>
          <w:rFonts w:asciiTheme="majorHAnsi" w:hAnsiTheme="majorHAnsi"/>
        </w:rPr>
        <w:t>ý</w:t>
      </w:r>
      <w:r w:rsidRPr="00884A37">
        <w:rPr>
          <w:rFonts w:asciiTheme="majorHAnsi" w:hAnsiTheme="majorHAnsi"/>
        </w:rPr>
        <w:t xml:space="preserve"> hovor z kabiny výtahu v případě poruchy, zajištění vyproštění uvízlých osob, nahlášení poruchy výtahu servisní firmě</w:t>
      </w:r>
      <w:r>
        <w:rPr>
          <w:rFonts w:asciiTheme="majorHAnsi" w:hAnsiTheme="majorHAnsi"/>
        </w:rPr>
        <w:t>.</w:t>
      </w:r>
    </w:p>
    <w:p w14:paraId="5E627A1C" w14:textId="396E635C" w:rsidR="00E7353C" w:rsidRDefault="00E7353C" w:rsidP="00E7353C">
      <w:pPr>
        <w:pStyle w:val="Odstavecseseznamem"/>
        <w:ind w:left="502"/>
        <w:rPr>
          <w:rFonts w:asciiTheme="majorHAnsi" w:hAnsiTheme="majorHAnsi"/>
        </w:rPr>
      </w:pPr>
    </w:p>
    <w:p w14:paraId="32D60B32" w14:textId="5DF3474D" w:rsidR="00671ED8" w:rsidRDefault="00671ED8" w:rsidP="00E7353C">
      <w:pPr>
        <w:pStyle w:val="Odstavecseseznamem"/>
        <w:ind w:left="502"/>
        <w:rPr>
          <w:rFonts w:asciiTheme="majorHAnsi" w:hAnsiTheme="majorHAnsi"/>
        </w:rPr>
      </w:pPr>
      <w:r w:rsidRPr="00671ED8">
        <w:rPr>
          <w:rFonts w:asciiTheme="majorHAnsi" w:hAnsiTheme="majorHAnsi"/>
          <w:noProof/>
        </w:rPr>
        <w:lastRenderedPageBreak/>
        <w:drawing>
          <wp:inline distT="0" distB="0" distL="0" distR="0" wp14:anchorId="4A6872D2" wp14:editId="6BC2C0BD">
            <wp:extent cx="5327650" cy="5629275"/>
            <wp:effectExtent l="19050" t="19050" r="25400" b="28575"/>
            <wp:docPr id="149947695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56292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E0E2F1" w14:textId="529E6AF8" w:rsidR="00E7353C" w:rsidRPr="00884A37" w:rsidRDefault="00E7353C" w:rsidP="00E7353C">
      <w:pPr>
        <w:pStyle w:val="Odstavecseseznamem"/>
        <w:ind w:left="502"/>
        <w:jc w:val="center"/>
        <w:rPr>
          <w:rFonts w:asciiTheme="minorHAnsi" w:hAnsiTheme="minorHAnsi" w:cs="Arial"/>
        </w:rPr>
      </w:pPr>
      <w:r>
        <w:t>Obrázek 2</w:t>
      </w:r>
      <w:r>
        <w:rPr>
          <w:noProof/>
        </w:rPr>
        <w:t xml:space="preserve"> -</w:t>
      </w:r>
      <w:r>
        <w:t xml:space="preserve"> Areál CDP Přerov – rozsah k bodu 1.43. TZ</w:t>
      </w:r>
    </w:p>
    <w:p w14:paraId="72F548B4" w14:textId="3154E412" w:rsidR="00405169" w:rsidRPr="00CE2F74" w:rsidRDefault="00405169" w:rsidP="00884A37">
      <w:pPr>
        <w:pStyle w:val="Odstavecseseznamem"/>
        <w:ind w:left="1430"/>
        <w:rPr>
          <w:rFonts w:asciiTheme="minorHAnsi" w:hAnsiTheme="minorHAnsi" w:cs="Arial"/>
        </w:rPr>
      </w:pPr>
    </w:p>
    <w:p w14:paraId="0C20D6FD" w14:textId="77777777" w:rsidR="00884A37" w:rsidRDefault="00884A37" w:rsidP="00884A37">
      <w:pPr>
        <w:pStyle w:val="Odstavecseseznamem"/>
        <w:numPr>
          <w:ilvl w:val="0"/>
          <w:numId w:val="40"/>
        </w:numPr>
        <w:shd w:val="clear" w:color="auto" w:fill="FFFFFF"/>
        <w:spacing w:after="0" w:line="270" w:lineRule="atLeast"/>
        <w:jc w:val="both"/>
        <w:rPr>
          <w:rFonts w:asciiTheme="minorHAnsi" w:eastAsia="Times New Roman" w:hAnsiTheme="minorHAnsi" w:cs="Arial"/>
          <w:b/>
          <w:lang w:eastAsia="cs-CZ"/>
        </w:rPr>
      </w:pPr>
      <w:r w:rsidRPr="00CE2F74">
        <w:rPr>
          <w:rFonts w:asciiTheme="minorHAnsi" w:eastAsia="Times New Roman" w:hAnsiTheme="minorHAnsi" w:cs="Arial"/>
          <w:b/>
          <w:lang w:eastAsia="cs-CZ"/>
        </w:rPr>
        <w:t>Dále pracovníci ostrahy vykonávají tyto činnosti</w:t>
      </w:r>
      <w:r>
        <w:rPr>
          <w:rFonts w:asciiTheme="minorHAnsi" w:eastAsia="Times New Roman" w:hAnsiTheme="minorHAnsi" w:cs="Arial"/>
          <w:b/>
          <w:lang w:eastAsia="cs-CZ"/>
        </w:rPr>
        <w:t>:</w:t>
      </w:r>
    </w:p>
    <w:p w14:paraId="02E43289" w14:textId="77777777" w:rsidR="00884A37" w:rsidRDefault="00884A37" w:rsidP="000220AC">
      <w:pPr>
        <w:pStyle w:val="Odstavecseseznamem"/>
        <w:ind w:left="795"/>
        <w:rPr>
          <w:rFonts w:asciiTheme="majorHAnsi" w:hAnsiTheme="majorHAnsi"/>
          <w:b/>
        </w:rPr>
      </w:pPr>
    </w:p>
    <w:p w14:paraId="769F09EF" w14:textId="6F3943A0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jezd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do areálu</w:t>
      </w:r>
      <w:r>
        <w:rPr>
          <w:rFonts w:asciiTheme="majorHAnsi" w:hAnsiTheme="majorHAnsi"/>
        </w:rPr>
        <w:t xml:space="preserve"> </w:t>
      </w:r>
    </w:p>
    <w:p w14:paraId="4E4D082A" w14:textId="600FFD23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Vjezd je evidován na vrátnici, je povolen vozidlům a zaměstnancům se služebním průkazem</w:t>
      </w:r>
      <w:r w:rsidR="00D2429D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ten přiloží pracovník na čtečku u automatické závory, vozidlům s automatickým ovladačem a návštěvám (servisním organizacím) ti hlásí vstup na vrátnici za pomocí domácího telefonu. Vjezd vozidel je evidován kamerovým systémem s čtečkou SPZ je zapisován do knihy návštěv.</w:t>
      </w:r>
    </w:p>
    <w:p w14:paraId="7C3F1449" w14:textId="77777777" w:rsidR="000220AC" w:rsidRPr="00A9516F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1AFA3D57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  <w:b/>
        </w:rPr>
        <w:t>Kontrola v</w:t>
      </w:r>
      <w:r w:rsidRPr="00D40BEA">
        <w:rPr>
          <w:rFonts w:asciiTheme="majorHAnsi" w:hAnsiTheme="majorHAnsi"/>
          <w:b/>
        </w:rPr>
        <w:t>stup</w:t>
      </w:r>
      <w:r>
        <w:rPr>
          <w:rFonts w:asciiTheme="majorHAnsi" w:hAnsiTheme="majorHAnsi"/>
          <w:b/>
        </w:rPr>
        <w:t>u</w:t>
      </w:r>
      <w:r w:rsidRPr="00D40BEA">
        <w:rPr>
          <w:rFonts w:asciiTheme="majorHAnsi" w:hAnsiTheme="majorHAnsi"/>
          <w:b/>
        </w:rPr>
        <w:t xml:space="preserve"> osob</w:t>
      </w:r>
      <w:r>
        <w:rPr>
          <w:rFonts w:asciiTheme="majorHAnsi" w:hAnsiTheme="majorHAnsi"/>
        </w:rPr>
        <w:t xml:space="preserve"> </w:t>
      </w:r>
    </w:p>
    <w:p w14:paraId="0D100029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je povolen pouze osobám, které se prokáží oprávněním ke vstupu přiložením osobní karty ke čtečce u karuselového vstupu na recepci</w:t>
      </w:r>
    </w:p>
    <w:p w14:paraId="39E2D84C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Pracovník je povinen každou návštěvu identifikovat a zjistit účel návštěvy, návštěvu zapsat do </w:t>
      </w:r>
      <w:r w:rsidRPr="00A9516F">
        <w:rPr>
          <w:rFonts w:asciiTheme="majorHAnsi" w:hAnsiTheme="majorHAnsi"/>
          <w:b/>
        </w:rPr>
        <w:t>knihy návštěv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 xml:space="preserve">pracovník ostrahy </w:t>
      </w:r>
      <w:r>
        <w:rPr>
          <w:rFonts w:asciiTheme="majorHAnsi" w:hAnsiTheme="majorHAnsi"/>
        </w:rPr>
        <w:lastRenderedPageBreak/>
        <w:t>oznámí telefonicky návštěvu příslušnému zaměstnanci, ke kterému návštěva směřuje, vyčká na příchod pracovníka, který si osobně vyzvedne návštěvu. V případě že není přítomen pracovník nemůže být návštěva do objektu vpuštěna</w:t>
      </w:r>
    </w:p>
    <w:p w14:paraId="4E90A650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V případě vstupu servisních a montážních organizací na základě evidovaného seznamu osob s právem vstupu je o vstupu do budovy neprodleně informován službu konající dispečer železniční dopravy na </w:t>
      </w:r>
      <w:r w:rsidRPr="00B533F9">
        <w:rPr>
          <w:rFonts w:asciiTheme="majorHAnsi" w:hAnsiTheme="majorHAnsi"/>
        </w:rPr>
        <w:t>tel.</w:t>
      </w:r>
      <w:r w:rsidR="00B533F9" w:rsidRPr="00B533F9">
        <w:rPr>
          <w:rFonts w:asciiTheme="majorHAnsi" w:hAnsiTheme="majorHAnsi"/>
        </w:rPr>
        <w:t xml:space="preserve"> viz níže</w:t>
      </w:r>
      <w:r>
        <w:rPr>
          <w:rFonts w:asciiTheme="majorHAnsi" w:hAnsiTheme="majorHAnsi"/>
        </w:rPr>
        <w:t>. Pracovníci se hlásí u dispečera</w:t>
      </w:r>
      <w:r w:rsidR="007B7E54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zde si dohodnou harmonogram práce a dohodnou vstupy do technologických místností.</w:t>
      </w:r>
    </w:p>
    <w:p w14:paraId="1E49289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Zaměstnanci úklidové firmy musí být kontrolováni dle aktuálního seznamu který obsahuje jméno osoby/ číslo karty zaměstnance/ datum narození/ průkaz pro ověření totožnosti/.</w:t>
      </w:r>
    </w:p>
    <w:p w14:paraId="77A65D40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445455E3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 w:rsidRPr="00D40BEA">
        <w:rPr>
          <w:rFonts w:asciiTheme="majorHAnsi" w:hAnsiTheme="majorHAnsi"/>
          <w:b/>
        </w:rPr>
        <w:t>Režim klíčů</w:t>
      </w:r>
      <w:r>
        <w:rPr>
          <w:rFonts w:asciiTheme="majorHAnsi" w:hAnsiTheme="majorHAnsi"/>
          <w:b/>
        </w:rPr>
        <w:t xml:space="preserve"> </w:t>
      </w:r>
    </w:p>
    <w:p w14:paraId="726FC632" w14:textId="77777777" w:rsidR="000220AC" w:rsidRPr="00447A43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klíče od budovy CDP jsou umístěné ve skříňce v uzamykatelném zázemí recepce. Pracovník ostrahy vede </w:t>
      </w:r>
      <w:r w:rsidRPr="00D40BEA">
        <w:rPr>
          <w:rFonts w:asciiTheme="majorHAnsi" w:hAnsiTheme="majorHAnsi"/>
          <w:b/>
        </w:rPr>
        <w:t>Knihu výdej klíčů</w:t>
      </w:r>
      <w:r>
        <w:rPr>
          <w:rFonts w:asciiTheme="majorHAnsi" w:hAnsiTheme="majorHAnsi"/>
          <w:b/>
        </w:rPr>
        <w:t xml:space="preserve">, </w:t>
      </w:r>
      <w:r>
        <w:rPr>
          <w:rFonts w:asciiTheme="majorHAnsi" w:hAnsiTheme="majorHAnsi"/>
        </w:rPr>
        <w:t>zde zapisuje výdej a příjem klíčů, (jméno, čas vypůjčení a vrácení, číslo místnosti) dle přiloženého oprávnění ke vstupu, klíče od technologických prostor, trafostanic, elektrických rozvoden se mohou vydat pouze dispečerovi železniční dopravy a správci objektu nebo v případě nebezpečí složkám integrovaného záchranného systému.</w:t>
      </w:r>
    </w:p>
    <w:p w14:paraId="4513591C" w14:textId="77777777" w:rsidR="000220AC" w:rsidRPr="00DE709B" w:rsidRDefault="000220AC" w:rsidP="00DE709B">
      <w:pPr>
        <w:pStyle w:val="Odstavecseseznamem"/>
        <w:ind w:left="795"/>
        <w:jc w:val="both"/>
        <w:rPr>
          <w:rFonts w:asciiTheme="majorHAnsi" w:hAnsiTheme="majorHAnsi"/>
        </w:rPr>
      </w:pPr>
      <w:r w:rsidRPr="00447A43">
        <w:rPr>
          <w:rFonts w:asciiTheme="majorHAnsi" w:hAnsiTheme="majorHAnsi"/>
        </w:rPr>
        <w:t xml:space="preserve">Evidence vstupu na střechu objektu se vede samostatně </w:t>
      </w:r>
      <w:r>
        <w:rPr>
          <w:rFonts w:asciiTheme="majorHAnsi" w:hAnsiTheme="majorHAnsi"/>
        </w:rPr>
        <w:t xml:space="preserve">se zápisem a podpisem v knize </w:t>
      </w:r>
      <w:r w:rsidRPr="00447A43">
        <w:rPr>
          <w:rFonts w:asciiTheme="majorHAnsi" w:hAnsiTheme="majorHAnsi"/>
          <w:b/>
        </w:rPr>
        <w:t>Provozní řád střechy</w:t>
      </w:r>
      <w:r>
        <w:rPr>
          <w:rFonts w:asciiTheme="majorHAnsi" w:hAnsiTheme="majorHAnsi"/>
        </w:rPr>
        <w:t xml:space="preserve">. </w:t>
      </w:r>
      <w:r w:rsidRPr="00447A43">
        <w:rPr>
          <w:rFonts w:asciiTheme="majorHAnsi" w:hAnsiTheme="majorHAnsi"/>
        </w:rPr>
        <w:t>Vstup na střechu se vždy</w:t>
      </w:r>
      <w:r>
        <w:rPr>
          <w:rFonts w:asciiTheme="majorHAnsi" w:hAnsiTheme="majorHAnsi"/>
          <w:b/>
        </w:rPr>
        <w:t xml:space="preserve"> </w:t>
      </w:r>
      <w:r w:rsidRPr="00447A43">
        <w:rPr>
          <w:rFonts w:asciiTheme="majorHAnsi" w:hAnsiTheme="majorHAnsi"/>
        </w:rPr>
        <w:t xml:space="preserve">hlásí dispečerovi železniční dopravy v návaznosti na odkódování budovy </w:t>
      </w:r>
      <w:r>
        <w:rPr>
          <w:rFonts w:asciiTheme="majorHAnsi" w:hAnsiTheme="majorHAnsi"/>
        </w:rPr>
        <w:t>a vstup na evakuační schodiště. Zkontroluje, zda pracovník má platnou prohlídku pro práci ve výškách a zajistí podpis kde pracovník potvrdí své seznámení se „Zásady provozu na střeše objektu CDP Přerov“.</w:t>
      </w:r>
    </w:p>
    <w:p w14:paraId="124E653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648D7A84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Monitoring ostrahy </w:t>
      </w:r>
    </w:p>
    <w:p w14:paraId="22A2191C" w14:textId="77777777" w:rsidR="000220AC" w:rsidRPr="00AA2E0A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sledování a vyhodnocování stavu </w:t>
      </w:r>
      <w:r w:rsidRPr="00D73390">
        <w:rPr>
          <w:rFonts w:asciiTheme="majorHAnsi" w:hAnsiTheme="majorHAnsi"/>
          <w:b/>
        </w:rPr>
        <w:t>EACS</w:t>
      </w:r>
      <w:r>
        <w:rPr>
          <w:rFonts w:asciiTheme="majorHAnsi" w:hAnsiTheme="majorHAnsi"/>
        </w:rPr>
        <w:t xml:space="preserve"> (elektronický systém kontroly vstupu) </w:t>
      </w:r>
      <w:r>
        <w:rPr>
          <w:rFonts w:asciiTheme="majorHAnsi" w:hAnsiTheme="majorHAnsi"/>
          <w:b/>
        </w:rPr>
        <w:t xml:space="preserve">PZTS </w:t>
      </w:r>
      <w:r>
        <w:rPr>
          <w:rFonts w:asciiTheme="majorHAnsi" w:hAnsiTheme="majorHAnsi"/>
        </w:rPr>
        <w:t>(poplachový zabezpečovací a tísňový systém), vyhodnocení hlášení a alarmu včetně zakódování a odkódování vstupů do objektu, střechu a požární schodiště.</w:t>
      </w:r>
    </w:p>
    <w:p w14:paraId="3FAA0404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AA2E0A">
        <w:rPr>
          <w:rFonts w:asciiTheme="majorHAnsi" w:hAnsiTheme="majorHAnsi"/>
        </w:rPr>
        <w:t>Sledování kamerového systému</w:t>
      </w:r>
      <w:r>
        <w:rPr>
          <w:rFonts w:asciiTheme="majorHAnsi" w:hAnsiTheme="majorHAnsi"/>
        </w:rPr>
        <w:t xml:space="preserve"> se zápisem vozidel do knihy návštěv vyhodnocení ostrahy objektu prostřednictvím kamer, monitorování chodeb a venkovních prostor</w:t>
      </w:r>
    </w:p>
    <w:p w14:paraId="7868D3CF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 w:rsidRPr="00354FE2">
        <w:rPr>
          <w:rFonts w:asciiTheme="majorHAnsi" w:hAnsiTheme="majorHAnsi"/>
          <w:b/>
        </w:rPr>
        <w:t xml:space="preserve">EPS </w:t>
      </w:r>
      <w:r>
        <w:rPr>
          <w:rFonts w:asciiTheme="majorHAnsi" w:hAnsiTheme="majorHAnsi"/>
        </w:rPr>
        <w:t xml:space="preserve">(elektronický požární systém) vyhodnocení poplachového stavu, s případě jakékoliv hlášky kontaktovat dispečera železniční dopravy, zjistit zda se jedná o planý nebo skutečný poplach, společně z dispečerem volat Hasičský záchranný sbor správy železnic. </w:t>
      </w:r>
    </w:p>
    <w:p w14:paraId="68929B8A" w14:textId="77777777" w:rsidR="000220AC" w:rsidRDefault="000220AC" w:rsidP="000220AC">
      <w:pPr>
        <w:pStyle w:val="Odstavecseseznamem"/>
        <w:ind w:left="795"/>
        <w:jc w:val="both"/>
        <w:rPr>
          <w:rFonts w:asciiTheme="majorHAnsi" w:hAnsiTheme="majorHAnsi"/>
        </w:rPr>
      </w:pPr>
      <w:r w:rsidRPr="00F371B4">
        <w:rPr>
          <w:rFonts w:asciiTheme="majorHAnsi" w:hAnsiTheme="majorHAnsi"/>
        </w:rPr>
        <w:t xml:space="preserve">V případě evakuace celé </w:t>
      </w:r>
      <w:r>
        <w:rPr>
          <w:rFonts w:asciiTheme="majorHAnsi" w:hAnsiTheme="majorHAnsi"/>
        </w:rPr>
        <w:t xml:space="preserve">budovy spolupracuje s velitelem zásahu JPO HZS a řídí evakuaci objektu zodpovídá za evakuaci osob, uzavření uzávěru plynu, vody, elektrické energie. </w:t>
      </w:r>
    </w:p>
    <w:p w14:paraId="5B65FA56" w14:textId="77777777" w:rsidR="000220AC" w:rsidRDefault="000220AC" w:rsidP="000220AC">
      <w:pPr>
        <w:pStyle w:val="Odstavecseseznamem"/>
        <w:numPr>
          <w:ilvl w:val="0"/>
          <w:numId w:val="45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</w:rPr>
        <w:t xml:space="preserve">MaR </w:t>
      </w:r>
      <w:r>
        <w:rPr>
          <w:rFonts w:asciiTheme="majorHAnsi" w:hAnsiTheme="majorHAnsi"/>
        </w:rPr>
        <w:t xml:space="preserve">(měření a regulace) sledování obrazovky s řídícím systémem, monitoruje výstupy a hlášení vzduchotechniky, větrání, topení, chlazení a klimatizace, osvětlení venkovních a vnitřních prostor, záložní zdroj </w:t>
      </w:r>
      <w:r>
        <w:rPr>
          <w:rFonts w:asciiTheme="majorHAnsi" w:hAnsiTheme="majorHAnsi"/>
        </w:rPr>
        <w:lastRenderedPageBreak/>
        <w:t xml:space="preserve">energie, protipožární klapky, výtah, stavy jističů a přepěťových ochran. Při chybovém hlášení ze systému MaR „Okno alarmů“, kde je popsaná havárie/ výstraha, provede vyhodnocení důležitosti hlášení a kontaktuje službu konajícího dispečera, veškeré mimořádné stavy se zapisují do „Knihy závad“. Monitorování chodu klimatizací, kdy důraz je kladen na sledování technologických místností a zvýšení teploty v místnosti nad </w:t>
      </w:r>
      <w:r w:rsidR="00CE2F74">
        <w:rPr>
          <w:rFonts w:asciiTheme="majorHAnsi" w:hAnsiTheme="majorHAnsi"/>
        </w:rPr>
        <w:t>28 °C</w:t>
      </w:r>
      <w:r>
        <w:rPr>
          <w:rFonts w:asciiTheme="majorHAnsi" w:hAnsiTheme="majorHAnsi"/>
        </w:rPr>
        <w:t xml:space="preserve"> závadu vyhodnotit a konzultovat s dispečerem železniční dopravy.</w:t>
      </w:r>
    </w:p>
    <w:p w14:paraId="7241A316" w14:textId="77777777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</w:p>
    <w:p w14:paraId="5B1A67C5" w14:textId="77777777" w:rsidR="000220AC" w:rsidRDefault="000220AC" w:rsidP="000220AC">
      <w:pPr>
        <w:pStyle w:val="Odstavecseseznamem"/>
        <w:ind w:left="795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Obchůzky </w:t>
      </w:r>
    </w:p>
    <w:p w14:paraId="1F0BD63F" w14:textId="4C10A6E3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 w:rsidRPr="00D2429D">
        <w:rPr>
          <w:rFonts w:asciiTheme="majorHAnsi" w:hAnsiTheme="majorHAnsi"/>
        </w:rPr>
        <w:t>provádět po budově</w:t>
      </w:r>
      <w:r w:rsidR="008B3C38">
        <w:rPr>
          <w:rFonts w:asciiTheme="majorHAnsi" w:hAnsiTheme="majorHAnsi"/>
        </w:rPr>
        <w:t xml:space="preserve"> (budova s názvem „CDP“)</w:t>
      </w:r>
      <w:r w:rsidRPr="00D2429D">
        <w:rPr>
          <w:rFonts w:asciiTheme="majorHAnsi" w:hAnsiTheme="majorHAnsi"/>
        </w:rPr>
        <w:t xml:space="preserve"> min 3 x za směnu, pochůzky po areálu</w:t>
      </w:r>
      <w:r w:rsidR="00D2429D" w:rsidRPr="00D2429D">
        <w:rPr>
          <w:rFonts w:asciiTheme="majorHAnsi" w:hAnsiTheme="majorHAnsi"/>
        </w:rPr>
        <w:t xml:space="preserve"> min.</w:t>
      </w:r>
      <w:r w:rsidRPr="00D2429D">
        <w:rPr>
          <w:rFonts w:asciiTheme="majorHAnsi" w:hAnsiTheme="majorHAnsi"/>
        </w:rPr>
        <w:t xml:space="preserve"> 2x</w:t>
      </w:r>
      <w:r w:rsidR="00D2429D">
        <w:rPr>
          <w:rFonts w:asciiTheme="majorHAnsi" w:hAnsiTheme="majorHAnsi"/>
        </w:rPr>
        <w:t xml:space="preserve"> za směnu</w:t>
      </w:r>
      <w:r>
        <w:rPr>
          <w:rFonts w:asciiTheme="majorHAnsi" w:hAnsiTheme="majorHAnsi"/>
        </w:rPr>
        <w:t xml:space="preserve"> s kontrolou bran a </w:t>
      </w:r>
      <w:r w:rsidR="008B3C38">
        <w:rPr>
          <w:rFonts w:asciiTheme="majorHAnsi" w:hAnsiTheme="majorHAnsi"/>
        </w:rPr>
        <w:t xml:space="preserve">kontrolou </w:t>
      </w:r>
      <w:r>
        <w:rPr>
          <w:rFonts w:asciiTheme="majorHAnsi" w:hAnsiTheme="majorHAnsi"/>
        </w:rPr>
        <w:t>uzamčení ostatních budov a garáží.</w:t>
      </w:r>
    </w:p>
    <w:p w14:paraId="2426F506" w14:textId="618FBA59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 w:rsidRPr="003F0045">
        <w:rPr>
          <w:rFonts w:asciiTheme="majorHAnsi" w:hAnsiTheme="majorHAnsi"/>
        </w:rPr>
        <w:t>Plán obchůzek</w:t>
      </w:r>
      <w:r w:rsidR="00D2429D">
        <w:rPr>
          <w:rFonts w:asciiTheme="majorHAnsi" w:hAnsiTheme="majorHAnsi"/>
        </w:rPr>
        <w:t xml:space="preserve"> – návrh vymezen přílohou č. 17 Výzvy k podání nabídky</w:t>
      </w:r>
      <w:r>
        <w:rPr>
          <w:rFonts w:asciiTheme="majorHAnsi" w:hAnsiTheme="majorHAnsi"/>
        </w:rPr>
        <w:t>:</w:t>
      </w:r>
    </w:p>
    <w:p w14:paraId="57CCEB03" w14:textId="70CF32D2" w:rsidR="00D2429D" w:rsidRDefault="00D2429D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Slovní popis:</w:t>
      </w:r>
    </w:p>
    <w:p w14:paraId="05929B42" w14:textId="34D76729" w:rsidR="000220AC" w:rsidRDefault="000220AC" w:rsidP="000220AC">
      <w:pPr>
        <w:pStyle w:val="Odstavecseseznamem"/>
        <w:ind w:left="795"/>
        <w:rPr>
          <w:rFonts w:asciiTheme="majorHAnsi" w:hAnsiTheme="majorHAnsi"/>
        </w:rPr>
      </w:pPr>
      <w:r>
        <w:rPr>
          <w:rFonts w:asciiTheme="majorHAnsi" w:hAnsiTheme="majorHAnsi"/>
        </w:rPr>
        <w:t>Pondělí až pátek</w:t>
      </w:r>
      <w:r w:rsidR="00671ED8">
        <w:rPr>
          <w:rFonts w:asciiTheme="majorHAnsi" w:hAnsiTheme="majorHAnsi"/>
        </w:rPr>
        <w:t xml:space="preserve"> – pracovní dny</w:t>
      </w:r>
    </w:p>
    <w:p w14:paraId="645AEFAB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5:30 otevřít hlavní bránu č.1</w:t>
      </w:r>
    </w:p>
    <w:p w14:paraId="0FA951E9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6DB8028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4744E4C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390A99DD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6BD83C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 dispečink</w:t>
      </w:r>
    </w:p>
    <w:p w14:paraId="0F748677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045746A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Brána a branka č.3</w:t>
      </w:r>
    </w:p>
    <w:p w14:paraId="233ED3E2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Vstup do provozního střediska (2</w:t>
      </w:r>
      <w:r w:rsidR="00CE2F74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vstupy)</w:t>
      </w:r>
    </w:p>
    <w:p w14:paraId="3C533CB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604C7053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Elektro dispečink (3 vstupy)</w:t>
      </w:r>
    </w:p>
    <w:p w14:paraId="6F7DFD10" w14:textId="7C10D38D" w:rsidR="000220AC" w:rsidRDefault="000220AC" w:rsidP="000220A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     </w:t>
      </w:r>
      <w:r w:rsidR="00671ED8">
        <w:rPr>
          <w:rFonts w:asciiTheme="majorHAnsi" w:hAnsiTheme="majorHAnsi"/>
        </w:rPr>
        <w:t>Dny pracovního klidu a státní svátky (</w:t>
      </w:r>
      <w:r w:rsidR="00CE2F74">
        <w:rPr>
          <w:rFonts w:asciiTheme="majorHAnsi" w:hAnsiTheme="majorHAnsi"/>
        </w:rPr>
        <w:t>sobota</w:t>
      </w:r>
      <w:r>
        <w:rPr>
          <w:rFonts w:asciiTheme="majorHAnsi" w:hAnsiTheme="majorHAnsi"/>
        </w:rPr>
        <w:t>, neděle, svátky</w:t>
      </w:r>
      <w:r w:rsidR="00671ED8">
        <w:rPr>
          <w:rFonts w:asciiTheme="majorHAnsi" w:hAnsiTheme="majorHAnsi"/>
        </w:rPr>
        <w:t>)</w:t>
      </w:r>
    </w:p>
    <w:p w14:paraId="4F6231A4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t xml:space="preserve">  </w:t>
      </w:r>
      <w:r>
        <w:rPr>
          <w:rFonts w:asciiTheme="majorHAnsi" w:hAnsiTheme="majorHAnsi"/>
        </w:rPr>
        <w:t>5:30 otevřít hlavní bránu č.1</w:t>
      </w:r>
    </w:p>
    <w:p w14:paraId="051750E6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  8:00 uzavřít bránu a branku č.1</w:t>
      </w:r>
    </w:p>
    <w:p w14:paraId="6A8745BE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17:30 otevřít bránu a branku č.1</w:t>
      </w:r>
    </w:p>
    <w:p w14:paraId="628B8115" w14:textId="77777777" w:rsidR="000220AC" w:rsidRDefault="000220AC" w:rsidP="000220AC">
      <w:pPr>
        <w:pStyle w:val="Odstavecseseznamem"/>
        <w:numPr>
          <w:ilvl w:val="0"/>
          <w:numId w:val="46"/>
        </w:numPr>
        <w:rPr>
          <w:rFonts w:asciiTheme="majorHAnsi" w:hAnsiTheme="majorHAnsi"/>
        </w:rPr>
      </w:pPr>
      <w:r>
        <w:rPr>
          <w:rFonts w:asciiTheme="majorHAnsi" w:hAnsiTheme="majorHAnsi"/>
        </w:rPr>
        <w:t>20:00 venkovní obchůzka, kontrola uzamčení bran a provozních budov</w:t>
      </w:r>
    </w:p>
    <w:p w14:paraId="1CE3F486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Hlavní brána č.1</w:t>
      </w:r>
    </w:p>
    <w:p w14:paraId="70286FC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Povodňová lávka brána č.4</w:t>
      </w:r>
    </w:p>
    <w:p w14:paraId="5A5405FF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nový pro CDP</w:t>
      </w:r>
    </w:p>
    <w:p w14:paraId="6476DB2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Náhradní zdroj pro elektro-dispečink</w:t>
      </w:r>
    </w:p>
    <w:p w14:paraId="3EC361DB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Garáže </w:t>
      </w:r>
    </w:p>
    <w:p w14:paraId="688DE8D8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Brána a branka č.3</w:t>
      </w:r>
    </w:p>
    <w:p w14:paraId="272AA1F4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Vstup do provozního střediska (2 vstupy)</w:t>
      </w:r>
    </w:p>
    <w:p w14:paraId="2993CE4E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t>Multifunkční dílna</w:t>
      </w:r>
    </w:p>
    <w:p w14:paraId="265E56D0" w14:textId="77777777" w:rsidR="000220AC" w:rsidRDefault="000220AC" w:rsidP="000220AC">
      <w:pPr>
        <w:pStyle w:val="Odstavecseseznamem"/>
        <w:numPr>
          <w:ilvl w:val="0"/>
          <w:numId w:val="47"/>
        </w:numPr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Elektro-dispečink (3 vstupy)</w:t>
      </w:r>
    </w:p>
    <w:p w14:paraId="0C352030" w14:textId="77777777" w:rsidR="000220AC" w:rsidRDefault="000220AC" w:rsidP="000220AC">
      <w:pPr>
        <w:pStyle w:val="Nadpis5"/>
      </w:pPr>
    </w:p>
    <w:p w14:paraId="6429F7EC" w14:textId="77777777" w:rsidR="007F6C90" w:rsidRPr="00ED3F90" w:rsidRDefault="00ED3F90" w:rsidP="00ED3F90">
      <w:pPr>
        <w:pStyle w:val="Nadpis3"/>
        <w:rPr>
          <w:rFonts w:eastAsia="Times New Roman"/>
          <w:lang w:eastAsia="cs-CZ"/>
        </w:rPr>
      </w:pPr>
      <w:r>
        <w:rPr>
          <w:rFonts w:eastAsia="Times New Roman"/>
          <w:lang w:eastAsia="cs-CZ"/>
        </w:rPr>
        <w:t xml:space="preserve">2.8. </w:t>
      </w:r>
      <w:r w:rsidR="004C3937">
        <w:rPr>
          <w:rFonts w:eastAsia="Times New Roman"/>
          <w:lang w:eastAsia="cs-CZ"/>
        </w:rPr>
        <w:t>KONTAKTNÍ INFORMACE</w:t>
      </w:r>
    </w:p>
    <w:p w14:paraId="3918F486" w14:textId="7189B830" w:rsidR="007F6C90" w:rsidRP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Komunikace mezi objednatelem a poskytovatelem bude zajišťována pomocí níže uvedených osob</w:t>
      </w:r>
      <w:r w:rsidR="006A316F">
        <w:rPr>
          <w:rFonts w:asciiTheme="minorHAnsi" w:hAnsiTheme="minorHAnsi"/>
          <w:color w:val="000000"/>
          <w:szCs w:val="22"/>
        </w:rPr>
        <w:t>:</w:t>
      </w:r>
    </w:p>
    <w:p w14:paraId="0D697FB7" w14:textId="77777777" w:rsidR="008D7A3E" w:rsidRP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3554A73" w14:textId="5132407A" w:rsid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technických a provozních</w:t>
      </w:r>
      <w:r w:rsidR="006A316F">
        <w:rPr>
          <w:rFonts w:asciiTheme="minorHAnsi" w:hAnsiTheme="minorHAnsi"/>
          <w:b/>
          <w:color w:val="000000"/>
          <w:szCs w:val="22"/>
        </w:rPr>
        <w:t xml:space="preserve"> – v pracovní době, tj. v pracovní dny od 7:00 hod. do 15:00 hod.)</w:t>
      </w:r>
      <w:r w:rsidR="00D51A35" w:rsidRPr="00157900">
        <w:rPr>
          <w:rFonts w:asciiTheme="minorHAnsi" w:hAnsiTheme="minorHAnsi"/>
          <w:color w:val="000000"/>
          <w:szCs w:val="22"/>
        </w:rPr>
        <w:t>:</w:t>
      </w:r>
      <w:r w:rsidRPr="00157900">
        <w:rPr>
          <w:rFonts w:asciiTheme="minorHAnsi" w:hAnsiTheme="minorHAnsi"/>
          <w:color w:val="000000"/>
          <w:szCs w:val="22"/>
        </w:rPr>
        <w:t xml:space="preserve"> </w:t>
      </w:r>
    </w:p>
    <w:p w14:paraId="1A15F5BF" w14:textId="77777777" w:rsidR="0056721B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57815D4D" w14:textId="77777777" w:rsidR="00157900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 xml:space="preserve">Miroslav Frgal – </w:t>
      </w:r>
      <w:r w:rsidR="00D51A35" w:rsidRPr="00157900">
        <w:rPr>
          <w:rFonts w:asciiTheme="minorHAnsi" w:hAnsiTheme="minorHAnsi"/>
          <w:color w:val="000000"/>
          <w:szCs w:val="22"/>
        </w:rPr>
        <w:t>vedoucí provozního odd., správce areálu</w:t>
      </w:r>
      <w:r w:rsidRPr="00157900">
        <w:rPr>
          <w:rFonts w:asciiTheme="minorHAnsi" w:hAnsiTheme="minorHAnsi"/>
          <w:color w:val="000000"/>
          <w:szCs w:val="22"/>
        </w:rPr>
        <w:t xml:space="preserve">, </w:t>
      </w:r>
    </w:p>
    <w:p w14:paraId="18E546AA" w14:textId="77777777" w:rsidR="008D7A3E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tel. +420 606 734</w:t>
      </w:r>
      <w:r w:rsidR="00D51A35" w:rsidRPr="00157900">
        <w:rPr>
          <w:rFonts w:asciiTheme="minorHAnsi" w:hAnsiTheme="minorHAnsi"/>
          <w:color w:val="000000"/>
          <w:szCs w:val="22"/>
        </w:rPr>
        <w:t> </w:t>
      </w:r>
      <w:r w:rsidRPr="00157900">
        <w:rPr>
          <w:rFonts w:asciiTheme="minorHAnsi" w:hAnsiTheme="minorHAnsi"/>
          <w:color w:val="000000"/>
          <w:szCs w:val="22"/>
        </w:rPr>
        <w:t>245</w:t>
      </w:r>
      <w:r w:rsidR="00D51A35" w:rsidRPr="00157900">
        <w:rPr>
          <w:rFonts w:asciiTheme="minorHAnsi" w:hAnsiTheme="minorHAnsi"/>
          <w:color w:val="000000"/>
          <w:szCs w:val="22"/>
        </w:rPr>
        <w:t xml:space="preserve">, e-mail: </w:t>
      </w:r>
      <w:hyperlink r:id="rId13" w:history="1">
        <w:r w:rsidR="00157900" w:rsidRPr="003A1103">
          <w:rPr>
            <w:rStyle w:val="Hypertextovodkaz"/>
            <w:rFonts w:asciiTheme="minorHAnsi" w:hAnsiTheme="minorHAnsi"/>
            <w:szCs w:val="22"/>
          </w:rPr>
          <w:t>frgal@spravazeleznic.cz</w:t>
        </w:r>
      </w:hyperlink>
    </w:p>
    <w:p w14:paraId="2ED4AC9E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2FEF0077" w14:textId="77777777" w:rsidR="00D51A35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Ing. Pavla Olšovská – přednostka odborné správy,</w:t>
      </w:r>
    </w:p>
    <w:p w14:paraId="7EF1B19D" w14:textId="77777777" w:rsidR="00157900" w:rsidRDefault="0056721B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>
        <w:rPr>
          <w:rFonts w:asciiTheme="minorHAnsi" w:hAnsiTheme="minorHAnsi"/>
          <w:color w:val="000000"/>
          <w:szCs w:val="22"/>
        </w:rPr>
        <w:t>tel</w:t>
      </w:r>
      <w:r w:rsidR="00157900">
        <w:rPr>
          <w:rFonts w:asciiTheme="minorHAnsi" w:hAnsiTheme="minorHAnsi"/>
          <w:color w:val="000000"/>
          <w:szCs w:val="22"/>
        </w:rPr>
        <w:t xml:space="preserve">. 972 766 200, e-mail: </w:t>
      </w:r>
      <w:hyperlink r:id="rId14" w:history="1">
        <w:r w:rsidR="00157900" w:rsidRPr="003A1103">
          <w:rPr>
            <w:rStyle w:val="Hypertextovodkaz"/>
            <w:rFonts w:asciiTheme="minorHAnsi" w:hAnsiTheme="minorHAnsi"/>
            <w:szCs w:val="22"/>
          </w:rPr>
          <w:t>olsovska@spravazeleznic.cz</w:t>
        </w:r>
      </w:hyperlink>
    </w:p>
    <w:p w14:paraId="1937D2D1" w14:textId="77777777" w:rsidR="00157900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</w:p>
    <w:p w14:paraId="0D9F5C4B" w14:textId="77777777" w:rsid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>Ve věcech smluvních</w:t>
      </w:r>
      <w:r w:rsidR="0056721B">
        <w:rPr>
          <w:rFonts w:asciiTheme="minorHAnsi" w:hAnsiTheme="minorHAnsi"/>
          <w:b/>
          <w:color w:val="000000"/>
          <w:szCs w:val="22"/>
        </w:rPr>
        <w:t>:</w:t>
      </w:r>
    </w:p>
    <w:p w14:paraId="35A45DD9" w14:textId="77777777" w:rsidR="008D7A3E" w:rsidRPr="0056721B" w:rsidRDefault="008D7A3E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b/>
          <w:color w:val="000000"/>
          <w:szCs w:val="22"/>
        </w:rPr>
      </w:pPr>
      <w:r w:rsidRPr="0056721B">
        <w:rPr>
          <w:rFonts w:asciiTheme="minorHAnsi" w:hAnsiTheme="minorHAnsi"/>
          <w:b/>
          <w:color w:val="000000"/>
          <w:szCs w:val="22"/>
        </w:rPr>
        <w:t xml:space="preserve"> </w:t>
      </w:r>
    </w:p>
    <w:p w14:paraId="7DB114EF" w14:textId="77777777" w:rsidR="00870B22" w:rsidRPr="00157900" w:rsidRDefault="00157900" w:rsidP="009D74CF">
      <w:pPr>
        <w:pStyle w:val="Normlnweb"/>
        <w:shd w:val="clear" w:color="auto" w:fill="FFFFFF"/>
        <w:spacing w:after="0" w:line="270" w:lineRule="atLeast"/>
        <w:rPr>
          <w:rFonts w:asciiTheme="minorHAnsi" w:hAnsiTheme="minorHAnsi"/>
          <w:color w:val="000000"/>
          <w:szCs w:val="22"/>
        </w:rPr>
      </w:pPr>
      <w:r w:rsidRPr="00157900">
        <w:rPr>
          <w:rFonts w:asciiTheme="minorHAnsi" w:hAnsiTheme="minorHAnsi"/>
          <w:color w:val="000000"/>
          <w:szCs w:val="22"/>
        </w:rPr>
        <w:t>Ing. Jiří Macho</w:t>
      </w:r>
      <w:r>
        <w:rPr>
          <w:rFonts w:asciiTheme="minorHAnsi" w:hAnsiTheme="minorHAnsi"/>
          <w:color w:val="000000"/>
          <w:szCs w:val="22"/>
        </w:rPr>
        <w:t xml:space="preserve">, ředitel </w:t>
      </w:r>
      <w:r w:rsidR="0056721B">
        <w:rPr>
          <w:rFonts w:asciiTheme="minorHAnsi" w:hAnsiTheme="minorHAnsi"/>
          <w:color w:val="000000"/>
          <w:szCs w:val="22"/>
        </w:rPr>
        <w:t>OŘ Ostrava</w:t>
      </w:r>
    </w:p>
    <w:p w14:paraId="0D7D237E" w14:textId="77777777" w:rsidR="003444CC" w:rsidRPr="00157900" w:rsidRDefault="003444CC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14C74642" w14:textId="461CCCDF" w:rsidR="0056721B" w:rsidRDefault="00D51A35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  <w:r w:rsidRPr="0056721B">
        <w:rPr>
          <w:rFonts w:asciiTheme="minorHAnsi" w:hAnsiTheme="minorHAnsi" w:cs="Arial"/>
          <w:b/>
          <w:szCs w:val="22"/>
        </w:rPr>
        <w:t>V ostatních případech</w:t>
      </w:r>
      <w:r w:rsidR="0056721B" w:rsidRPr="0056721B">
        <w:rPr>
          <w:rFonts w:asciiTheme="minorHAnsi" w:hAnsiTheme="minorHAnsi" w:cs="Arial"/>
          <w:b/>
          <w:szCs w:val="22"/>
        </w:rPr>
        <w:t xml:space="preserve"> a mimo pracovní dobu</w:t>
      </w:r>
      <w:r w:rsidR="006A316F">
        <w:rPr>
          <w:rFonts w:asciiTheme="minorHAnsi" w:hAnsiTheme="minorHAnsi" w:cs="Arial"/>
          <w:b/>
          <w:szCs w:val="22"/>
        </w:rPr>
        <w:t>, tj. v pracovní dny od 15:00 hod. do 7:00 hod. a v dny pracovního klidu a státní svátky)</w:t>
      </w:r>
      <w:r w:rsidRPr="0056721B">
        <w:rPr>
          <w:rFonts w:asciiTheme="minorHAnsi" w:hAnsiTheme="minorHAnsi" w:cs="Arial"/>
          <w:b/>
          <w:szCs w:val="22"/>
        </w:rPr>
        <w:t>:</w:t>
      </w:r>
    </w:p>
    <w:p w14:paraId="3BDF0F45" w14:textId="77777777" w:rsidR="0056721B" w:rsidRPr="0056721B" w:rsidRDefault="0056721B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</w:p>
    <w:p w14:paraId="775993DE" w14:textId="77777777" w:rsidR="00870B22" w:rsidRDefault="00D51A35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 w:rsidRPr="00157900">
        <w:rPr>
          <w:rFonts w:asciiTheme="minorHAnsi" w:hAnsiTheme="minorHAnsi" w:cs="Arial"/>
          <w:szCs w:val="22"/>
        </w:rPr>
        <w:t>dispečer železniční dopravy konající službu</w:t>
      </w:r>
    </w:p>
    <w:p w14:paraId="428AA8A1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C74016D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Dispečink ŽDC Přerov I.: 972 734 660, 972 734 640, 972 734 162, </w:t>
      </w:r>
    </w:p>
    <w:p w14:paraId="6967A3BD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724 041 075</w:t>
      </w:r>
    </w:p>
    <w:p w14:paraId="48016E24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Dispečink ŽDC Přerov II.: 972 734 680, 972 734 670, 972 734 160,</w:t>
      </w:r>
    </w:p>
    <w:p w14:paraId="79EB24CE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724 089 932</w:t>
      </w:r>
    </w:p>
    <w:p w14:paraId="4CEFE8D9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Dispečink ŽDC Přerov III.: 972 734 610, 972 734 620, 724 644</w:t>
      </w:r>
      <w:r w:rsidR="00226A68">
        <w:rPr>
          <w:rFonts w:asciiTheme="minorHAnsi" w:hAnsiTheme="minorHAnsi" w:cs="Arial"/>
          <w:szCs w:val="22"/>
        </w:rPr>
        <w:t> </w:t>
      </w:r>
      <w:r>
        <w:rPr>
          <w:rFonts w:asciiTheme="minorHAnsi" w:hAnsiTheme="minorHAnsi" w:cs="Arial"/>
          <w:szCs w:val="22"/>
        </w:rPr>
        <w:t xml:space="preserve">150 </w:t>
      </w:r>
    </w:p>
    <w:p w14:paraId="2AC4A9F8" w14:textId="77777777" w:rsid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55B96077" w14:textId="77777777" w:rsidR="00226A68" w:rsidRPr="00226A68" w:rsidRDefault="00226A68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b/>
          <w:szCs w:val="22"/>
        </w:rPr>
      </w:pPr>
      <w:r w:rsidRPr="00226A68">
        <w:rPr>
          <w:rFonts w:asciiTheme="minorHAnsi" w:hAnsiTheme="minorHAnsi" w:cs="Arial"/>
          <w:b/>
          <w:szCs w:val="22"/>
        </w:rPr>
        <w:t>Hasičský záchranný sbor správy železnic</w:t>
      </w:r>
      <w:r>
        <w:rPr>
          <w:rFonts w:asciiTheme="minorHAnsi" w:hAnsiTheme="minorHAnsi" w:cs="Arial"/>
          <w:b/>
          <w:szCs w:val="22"/>
        </w:rPr>
        <w:t>:</w:t>
      </w:r>
    </w:p>
    <w:p w14:paraId="43B6991C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</w:p>
    <w:p w14:paraId="4F1CA5E1" w14:textId="77777777" w:rsidR="004C3937" w:rsidRDefault="004C3937" w:rsidP="004E06CC">
      <w:pPr>
        <w:pStyle w:val="Normlnweb"/>
        <w:shd w:val="clear" w:color="auto" w:fill="FFFFFF"/>
        <w:spacing w:after="0" w:line="270" w:lineRule="atLeast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HZS SŽ Přerov operační středisko tel.: 972 734 144, 972 734 150</w:t>
      </w:r>
    </w:p>
    <w:p w14:paraId="1914995C" w14:textId="77777777" w:rsidR="00870B22" w:rsidRPr="00157900" w:rsidRDefault="00B533F9" w:rsidP="00671ED8">
      <w:pPr>
        <w:pStyle w:val="Nadpis1"/>
        <w:numPr>
          <w:ilvl w:val="0"/>
          <w:numId w:val="49"/>
        </w:numPr>
        <w:rPr>
          <w:rFonts w:eastAsia="Times New Roman"/>
          <w:lang w:eastAsia="cs-CZ"/>
        </w:rPr>
      </w:pPr>
      <w:bookmarkStart w:id="4" w:name="_Toc136954513"/>
      <w:r>
        <w:rPr>
          <w:rFonts w:eastAsia="Times New Roman"/>
          <w:lang w:eastAsia="cs-CZ"/>
        </w:rPr>
        <w:t>Ostatní podmínky</w:t>
      </w:r>
      <w:bookmarkEnd w:id="4"/>
    </w:p>
    <w:p w14:paraId="41E585EA" w14:textId="77777777" w:rsidR="00157900" w:rsidRDefault="00157900" w:rsidP="00157900">
      <w:pPr>
        <w:pStyle w:val="Odstavecseseznamem"/>
        <w:numPr>
          <w:ilvl w:val="0"/>
          <w:numId w:val="45"/>
        </w:numPr>
        <w:rPr>
          <w:rFonts w:asciiTheme="minorHAnsi" w:hAnsiTheme="minorHAnsi"/>
        </w:rPr>
      </w:pPr>
      <w:r w:rsidRPr="004C3937">
        <w:rPr>
          <w:rFonts w:asciiTheme="minorHAnsi" w:hAnsiTheme="minorHAnsi"/>
        </w:rPr>
        <w:t>Je nepřípustné, aby ve střeženém objektu byla vykonávána jakákoli výdělečná činnost bez vědomí zadavatele.</w:t>
      </w:r>
    </w:p>
    <w:p w14:paraId="4C1B0AA5" w14:textId="492B5808" w:rsidR="00884A37" w:rsidRPr="00226A68" w:rsidRDefault="00884A37" w:rsidP="00884A37">
      <w:pPr>
        <w:pStyle w:val="Odstavecseseznamem"/>
        <w:numPr>
          <w:ilvl w:val="0"/>
          <w:numId w:val="45"/>
        </w:numPr>
        <w:rPr>
          <w:rFonts w:ascii="Verdana" w:hAnsi="Verdana"/>
        </w:rPr>
      </w:pPr>
      <w:r>
        <w:rPr>
          <w:rFonts w:asciiTheme="majorHAnsi" w:hAnsiTheme="majorHAnsi"/>
        </w:rPr>
        <w:t>Dodavatel a jeho zaměstnanci při plnění veřejné zakázky musí</w:t>
      </w:r>
      <w:r w:rsidRPr="00863D2F">
        <w:rPr>
          <w:rFonts w:asciiTheme="majorHAnsi" w:hAnsiTheme="majorHAnsi"/>
        </w:rPr>
        <w:t xml:space="preserve"> dodržovat směrnici Správy železnic SŽ SM 07 „Fyzická ochrana objektů Správy železnic, státní organizace“</w:t>
      </w:r>
      <w:r w:rsidRPr="00226A68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 xml:space="preserve">a </w:t>
      </w:r>
      <w:r w:rsidRPr="00226A68">
        <w:rPr>
          <w:rFonts w:asciiTheme="majorHAnsi" w:hAnsiTheme="majorHAnsi"/>
        </w:rPr>
        <w:t>prokazatelně seznámit pracovníky s touto směrnicí</w:t>
      </w:r>
      <w:r>
        <w:rPr>
          <w:rFonts w:asciiTheme="majorHAnsi" w:hAnsiTheme="majorHAnsi"/>
        </w:rPr>
        <w:t xml:space="preserve"> (</w:t>
      </w:r>
      <w:r>
        <w:rPr>
          <w:rStyle w:val="Siln"/>
          <w:rFonts w:asciiTheme="minorHAnsi" w:hAnsiTheme="minorHAnsi"/>
          <w:b w:val="0"/>
          <w:bdr w:val="none" w:sz="0" w:space="0" w:color="auto" w:frame="1"/>
        </w:rPr>
        <w:t>daný dokument s ohledem na zařazení CDP mezi objekty kritické infastruktury bude předán vybranému dodavateli před podpisem smlouvy)</w:t>
      </w:r>
      <w:r w:rsidRPr="00226A68">
        <w:rPr>
          <w:rFonts w:asciiTheme="majorHAnsi" w:hAnsiTheme="majorHAnsi"/>
        </w:rPr>
        <w:t xml:space="preserve">, </w:t>
      </w:r>
    </w:p>
    <w:p w14:paraId="73C0F244" w14:textId="06046AA7" w:rsidR="00884A37" w:rsidRPr="004C3937" w:rsidRDefault="00884A37" w:rsidP="00884A37">
      <w:pPr>
        <w:pStyle w:val="Odstavecseseznamem"/>
        <w:numPr>
          <w:ilvl w:val="0"/>
          <w:numId w:val="45"/>
        </w:numPr>
        <w:rPr>
          <w:rFonts w:asciiTheme="minorHAnsi" w:hAnsiTheme="minorHAnsi"/>
        </w:rPr>
      </w:pPr>
      <w:r>
        <w:rPr>
          <w:rFonts w:asciiTheme="majorHAnsi" w:hAnsiTheme="majorHAnsi"/>
        </w:rPr>
        <w:t>Dodavatel a jeho zaměstnanci při plnění veřejné zakázky musí</w:t>
      </w:r>
      <w:r w:rsidRPr="00863D2F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dodržovat P</w:t>
      </w:r>
      <w:r w:rsidRPr="00397F1C">
        <w:rPr>
          <w:rFonts w:asciiTheme="majorHAnsi" w:hAnsiTheme="majorHAnsi"/>
        </w:rPr>
        <w:t xml:space="preserve">rovozní řád areálu CDP, </w:t>
      </w:r>
      <w:r>
        <w:rPr>
          <w:rFonts w:asciiTheme="majorHAnsi" w:hAnsiTheme="majorHAnsi"/>
        </w:rPr>
        <w:t xml:space="preserve">a </w:t>
      </w:r>
      <w:r w:rsidRPr="00863D2F">
        <w:rPr>
          <w:rFonts w:asciiTheme="majorHAnsi" w:hAnsiTheme="majorHAnsi"/>
        </w:rPr>
        <w:t>prokazatelně seznámit pracovníky</w:t>
      </w:r>
      <w:r>
        <w:rPr>
          <w:rFonts w:asciiTheme="majorHAnsi" w:hAnsiTheme="majorHAnsi"/>
        </w:rPr>
        <w:t xml:space="preserve"> s tímto řádem (</w:t>
      </w:r>
      <w:r>
        <w:rPr>
          <w:rStyle w:val="Siln"/>
          <w:rFonts w:asciiTheme="minorHAnsi" w:hAnsiTheme="minorHAnsi"/>
          <w:b w:val="0"/>
          <w:bdr w:val="none" w:sz="0" w:space="0" w:color="auto" w:frame="1"/>
        </w:rPr>
        <w:t xml:space="preserve">daný dokument s ohledem na zařazení CDP </w:t>
      </w:r>
      <w:r>
        <w:rPr>
          <w:rStyle w:val="Siln"/>
          <w:rFonts w:asciiTheme="minorHAnsi" w:hAnsiTheme="minorHAnsi"/>
          <w:b w:val="0"/>
          <w:bdr w:val="none" w:sz="0" w:space="0" w:color="auto" w:frame="1"/>
        </w:rPr>
        <w:lastRenderedPageBreak/>
        <w:t>mezi objekty kritické infastruktury bude předán vybranému dodavateli před podpisem smlouvy)</w:t>
      </w:r>
      <w:r>
        <w:rPr>
          <w:rFonts w:asciiTheme="majorHAnsi" w:hAnsiTheme="majorHAnsi"/>
        </w:rPr>
        <w:t>.</w:t>
      </w:r>
    </w:p>
    <w:p w14:paraId="1D4F315C" w14:textId="7DDF8988" w:rsidR="00157900" w:rsidRPr="004C3937" w:rsidRDefault="00157900" w:rsidP="0006061B">
      <w:pPr>
        <w:pStyle w:val="Odstavecseseznamem"/>
        <w:ind w:left="795"/>
        <w:rPr>
          <w:rFonts w:asciiTheme="minorHAnsi" w:hAnsiTheme="minorHAnsi"/>
        </w:rPr>
      </w:pPr>
    </w:p>
    <w:p w14:paraId="7D9E872B" w14:textId="77777777" w:rsidR="00226A68" w:rsidRDefault="00226A68" w:rsidP="008D7A3E">
      <w:pPr>
        <w:rPr>
          <w:rFonts w:asciiTheme="minorHAnsi" w:hAnsiTheme="minorHAnsi"/>
          <w:lang w:eastAsia="cs-CZ"/>
        </w:rPr>
      </w:pPr>
    </w:p>
    <w:p w14:paraId="3573A9D3" w14:textId="77777777" w:rsidR="00226A68" w:rsidRPr="00226A68" w:rsidRDefault="00226A68" w:rsidP="008D7A3E">
      <w:pPr>
        <w:rPr>
          <w:rFonts w:asciiTheme="minorHAnsi" w:hAnsiTheme="minorHAnsi"/>
          <w:b/>
          <w:sz w:val="24"/>
          <w:szCs w:val="24"/>
          <w:lang w:eastAsia="cs-CZ"/>
        </w:rPr>
      </w:pPr>
      <w:r w:rsidRPr="00226A68">
        <w:rPr>
          <w:rFonts w:asciiTheme="minorHAnsi" w:hAnsiTheme="minorHAnsi"/>
          <w:b/>
          <w:sz w:val="24"/>
          <w:szCs w:val="24"/>
          <w:lang w:eastAsia="cs-CZ"/>
        </w:rPr>
        <w:t>Seznam příloh:</w:t>
      </w:r>
    </w:p>
    <w:p w14:paraId="3885AA89" w14:textId="0117BBDB" w:rsidR="00226A68" w:rsidRDefault="00226A68" w:rsidP="008D7A3E">
      <w:pPr>
        <w:rPr>
          <w:rFonts w:asciiTheme="minorHAnsi" w:hAnsiTheme="minorHAnsi"/>
          <w:lang w:eastAsia="cs-CZ"/>
        </w:rPr>
      </w:pPr>
      <w:r>
        <w:rPr>
          <w:rFonts w:asciiTheme="minorHAnsi" w:hAnsiTheme="minorHAnsi"/>
          <w:lang w:eastAsia="cs-CZ"/>
        </w:rPr>
        <w:t>Příloha č.</w:t>
      </w:r>
      <w:r w:rsidR="0006061B">
        <w:rPr>
          <w:rFonts w:asciiTheme="minorHAnsi" w:hAnsiTheme="minorHAnsi"/>
          <w:lang w:eastAsia="cs-CZ"/>
        </w:rPr>
        <w:t>1</w:t>
      </w:r>
      <w:r>
        <w:rPr>
          <w:rFonts w:asciiTheme="minorHAnsi" w:hAnsiTheme="minorHAnsi"/>
          <w:lang w:eastAsia="cs-CZ"/>
        </w:rPr>
        <w:t xml:space="preserve"> – </w:t>
      </w:r>
      <w:r w:rsidR="00E66FF6">
        <w:rPr>
          <w:rFonts w:asciiTheme="minorHAnsi" w:hAnsiTheme="minorHAnsi"/>
          <w:lang w:eastAsia="cs-CZ"/>
        </w:rPr>
        <w:t>M</w:t>
      </w:r>
      <w:r w:rsidR="00BF42CB">
        <w:rPr>
          <w:rFonts w:asciiTheme="minorHAnsi" w:hAnsiTheme="minorHAnsi"/>
          <w:lang w:eastAsia="cs-CZ"/>
        </w:rPr>
        <w:t>apa areálu</w:t>
      </w:r>
    </w:p>
    <w:p w14:paraId="4F21F4B9" w14:textId="77777777" w:rsidR="00DA0EC2" w:rsidRPr="00A07AF5" w:rsidRDefault="00DA0EC2" w:rsidP="00DA0EC2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 w:val="0"/>
          <w:sz w:val="20"/>
          <w:szCs w:val="20"/>
          <w:bdr w:val="none" w:sz="0" w:space="0" w:color="auto" w:frame="1"/>
        </w:rPr>
      </w:pPr>
    </w:p>
    <w:p w14:paraId="64B64821" w14:textId="77777777" w:rsidR="00DA0EC2" w:rsidRPr="00A07AF5" w:rsidRDefault="00DA0EC2" w:rsidP="00931854">
      <w:pPr>
        <w:pStyle w:val="Normlnweb"/>
        <w:shd w:val="clear" w:color="auto" w:fill="FFFFFF"/>
        <w:spacing w:after="0" w:line="270" w:lineRule="atLeast"/>
        <w:jc w:val="both"/>
        <w:rPr>
          <w:rStyle w:val="Siln"/>
          <w:rFonts w:asciiTheme="minorHAnsi" w:hAnsiTheme="minorHAnsi"/>
          <w:bCs w:val="0"/>
        </w:rPr>
      </w:pPr>
    </w:p>
    <w:sectPr w:rsidR="00DA0EC2" w:rsidRPr="00A07AF5" w:rsidSect="00FC6389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567DC" w14:textId="77777777" w:rsidR="00F26CF4" w:rsidRDefault="00F26CF4" w:rsidP="00962258">
      <w:pPr>
        <w:spacing w:after="0" w:line="240" w:lineRule="auto"/>
      </w:pPr>
      <w:r>
        <w:separator/>
      </w:r>
    </w:p>
  </w:endnote>
  <w:endnote w:type="continuationSeparator" w:id="0">
    <w:p w14:paraId="4E0C71EE" w14:textId="77777777" w:rsidR="00F26CF4" w:rsidRDefault="00F26CF4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D Fedra Book">
    <w:altName w:val="Times New Roman"/>
    <w:charset w:val="EE"/>
    <w:family w:val="auto"/>
    <w:pitch w:val="variable"/>
    <w:sig w:usb0="00000001" w:usb1="10002013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-OneByteIdentityH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558EEF00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8924A7A" w14:textId="77777777" w:rsidR="00F26CF4" w:rsidRPr="00B8518B" w:rsidRDefault="00F26CF4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27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F3FE90A" w14:textId="77777777" w:rsidR="00F26CF4" w:rsidRDefault="00F26CF4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1DBD962" w14:textId="77777777" w:rsidR="00F26CF4" w:rsidRDefault="00F26CF4" w:rsidP="00B8518B">
          <w:pPr>
            <w:pStyle w:val="Zpat"/>
          </w:pPr>
        </w:p>
      </w:tc>
      <w:tc>
        <w:tcPr>
          <w:tcW w:w="2921" w:type="dxa"/>
        </w:tcPr>
        <w:p w14:paraId="0A2F59A6" w14:textId="77777777" w:rsidR="00F26CF4" w:rsidRDefault="00F26CF4" w:rsidP="00D831A3">
          <w:pPr>
            <w:pStyle w:val="Zpat"/>
          </w:pPr>
        </w:p>
      </w:tc>
    </w:tr>
  </w:tbl>
  <w:p w14:paraId="6773A798" w14:textId="77777777" w:rsidR="00F26CF4" w:rsidRPr="00B8518B" w:rsidRDefault="00F26CF4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48BB7DC" wp14:editId="7F192EB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AECA0A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421FA60" wp14:editId="268EEAE6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B4CDC3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26CF4" w14:paraId="77E38EC1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BCE514B" w14:textId="77777777" w:rsidR="00F26CF4" w:rsidRPr="00B8518B" w:rsidRDefault="00F26CF4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C3887">
            <w:rPr>
              <w:rStyle w:val="slostrnky"/>
              <w:noProof/>
            </w:rPr>
            <w:t>20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5116538" w14:textId="77777777" w:rsidR="00F26CF4" w:rsidRDefault="00F26CF4" w:rsidP="00460660">
          <w:pPr>
            <w:pStyle w:val="Zpat"/>
          </w:pPr>
          <w:r>
            <w:t>Správa železnic, státní organizace</w:t>
          </w:r>
        </w:p>
        <w:p w14:paraId="0764C6F3" w14:textId="77777777" w:rsidR="00F26CF4" w:rsidRDefault="00F26CF4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0311532" w14:textId="77777777" w:rsidR="00F26CF4" w:rsidRDefault="00F26CF4" w:rsidP="00460660">
          <w:pPr>
            <w:pStyle w:val="Zpat"/>
          </w:pPr>
          <w:r>
            <w:t>Sídlo: Dlážděná 1003/7, 110 00 Praha 1</w:t>
          </w:r>
        </w:p>
        <w:p w14:paraId="3606EC7E" w14:textId="77777777" w:rsidR="00F26CF4" w:rsidRDefault="00F26CF4" w:rsidP="00460660">
          <w:pPr>
            <w:pStyle w:val="Zpat"/>
          </w:pPr>
          <w:r>
            <w:t>IČO: 709 94 234 DIČ: CZ 709 94 234</w:t>
          </w:r>
        </w:p>
        <w:p w14:paraId="42AB62A2" w14:textId="0D39BB94" w:rsidR="00F26CF4" w:rsidRDefault="00F26CF4" w:rsidP="00A13A2F">
          <w:pPr>
            <w:pStyle w:val="Zpat"/>
          </w:pPr>
          <w:r>
            <w:t>spravazeleznic.cz</w:t>
          </w:r>
        </w:p>
      </w:tc>
      <w:tc>
        <w:tcPr>
          <w:tcW w:w="2921" w:type="dxa"/>
        </w:tcPr>
        <w:p w14:paraId="0B07B0A8" w14:textId="77777777" w:rsidR="00F26CF4" w:rsidRDefault="00D9531F" w:rsidP="00460660">
          <w:pPr>
            <w:pStyle w:val="Zpat"/>
          </w:pPr>
          <w:r>
            <w:t>Oblastní ředitelství Ostrava</w:t>
          </w:r>
        </w:p>
        <w:p w14:paraId="0CAF12A2" w14:textId="77777777" w:rsidR="00D9531F" w:rsidRDefault="00D9531F" w:rsidP="00460660">
          <w:pPr>
            <w:pStyle w:val="Zpat"/>
          </w:pPr>
          <w:r>
            <w:t>Muglinovská 1038/5</w:t>
          </w:r>
        </w:p>
        <w:p w14:paraId="43F3B7EB" w14:textId="73140017" w:rsidR="00D9531F" w:rsidRDefault="00D9531F" w:rsidP="00460660">
          <w:pPr>
            <w:pStyle w:val="Zpat"/>
          </w:pPr>
          <w:r>
            <w:t>702 00 Ostrava</w:t>
          </w:r>
        </w:p>
      </w:tc>
    </w:tr>
  </w:tbl>
  <w:p w14:paraId="6FE880E4" w14:textId="77777777" w:rsidR="00F26CF4" w:rsidRPr="00B8518B" w:rsidRDefault="00F26CF4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66CEBC40" wp14:editId="2418D0B9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AB472E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670C0B24" wp14:editId="54145E4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1B3C319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5A5918E" w14:textId="77777777" w:rsidR="00F26CF4" w:rsidRPr="00460660" w:rsidRDefault="00F26CF4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91D12" w14:textId="77777777" w:rsidR="00F26CF4" w:rsidRDefault="00F26CF4" w:rsidP="00962258">
      <w:pPr>
        <w:spacing w:after="0" w:line="240" w:lineRule="auto"/>
      </w:pPr>
      <w:r>
        <w:separator/>
      </w:r>
    </w:p>
  </w:footnote>
  <w:footnote w:type="continuationSeparator" w:id="0">
    <w:p w14:paraId="5BB551C8" w14:textId="77777777" w:rsidR="00F26CF4" w:rsidRDefault="00F26CF4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4A28266A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423586B" w14:textId="77777777" w:rsidR="00F26CF4" w:rsidRPr="00B8518B" w:rsidRDefault="00F26CF4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B0404AC" w14:textId="77777777" w:rsidR="00F26CF4" w:rsidRDefault="00F26CF4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4340171" w14:textId="77777777" w:rsidR="00F26CF4" w:rsidRPr="00D6163D" w:rsidRDefault="00F26CF4" w:rsidP="00D6163D">
          <w:pPr>
            <w:pStyle w:val="Druhdokumentu"/>
          </w:pPr>
        </w:p>
      </w:tc>
    </w:tr>
  </w:tbl>
  <w:p w14:paraId="01568C99" w14:textId="77777777" w:rsidR="00F26CF4" w:rsidRPr="00D6163D" w:rsidRDefault="00F26CF4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26CF4" w14:paraId="5B9250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766A0855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CCEA59B" w14:textId="77777777" w:rsidR="00F26CF4" w:rsidRDefault="00F26CF4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EB4078B" w14:textId="77777777" w:rsidR="00F26CF4" w:rsidRPr="00D6163D" w:rsidRDefault="00F26CF4" w:rsidP="00FC6389">
          <w:pPr>
            <w:pStyle w:val="Druhdokumentu"/>
          </w:pPr>
        </w:p>
      </w:tc>
    </w:tr>
    <w:tr w:rsidR="00F26CF4" w14:paraId="17019E99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1720E25D" w14:textId="77777777" w:rsidR="00F26CF4" w:rsidRPr="00B8518B" w:rsidRDefault="00F26CF4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398CB92" w14:textId="77777777" w:rsidR="00F26CF4" w:rsidRDefault="00F26CF4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7C68C4F" w14:textId="77777777" w:rsidR="00F26CF4" w:rsidRPr="00D6163D" w:rsidRDefault="00F26CF4" w:rsidP="00FC6389">
          <w:pPr>
            <w:pStyle w:val="Druhdokumentu"/>
          </w:pPr>
        </w:p>
      </w:tc>
    </w:tr>
  </w:tbl>
  <w:p w14:paraId="342E1CA3" w14:textId="77777777" w:rsidR="00F26CF4" w:rsidRPr="00D6163D" w:rsidRDefault="00F26CF4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53D651F8" wp14:editId="60137DD2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0D76E0" w14:textId="77777777" w:rsidR="00F26CF4" w:rsidRPr="00460660" w:rsidRDefault="00F26CF4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E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0FFD19DC"/>
    <w:multiLevelType w:val="hybridMultilevel"/>
    <w:tmpl w:val="BFAE313A"/>
    <w:lvl w:ilvl="0" w:tplc="A9C0C3EC">
      <w:start w:val="1"/>
      <w:numFmt w:val="decimal"/>
      <w:lvlText w:val="%1."/>
      <w:lvlJc w:val="left"/>
      <w:pPr>
        <w:ind w:left="1080" w:hanging="72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856726"/>
    <w:multiLevelType w:val="hybridMultilevel"/>
    <w:tmpl w:val="48E005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945520"/>
    <w:multiLevelType w:val="hybridMultilevel"/>
    <w:tmpl w:val="F45AB02C"/>
    <w:lvl w:ilvl="0" w:tplc="4F526598">
      <w:numFmt w:val="bullet"/>
      <w:lvlText w:val="-"/>
      <w:lvlJc w:val="left"/>
      <w:pPr>
        <w:ind w:left="785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23E956DD"/>
    <w:multiLevelType w:val="hybridMultilevel"/>
    <w:tmpl w:val="3BC2FF62"/>
    <w:lvl w:ilvl="0" w:tplc="E014FC8A">
      <w:start w:val="21"/>
      <w:numFmt w:val="bullet"/>
      <w:lvlText w:val="-"/>
      <w:lvlJc w:val="left"/>
      <w:pPr>
        <w:ind w:left="435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6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3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110" w:hanging="360"/>
      </w:pPr>
      <w:rPr>
        <w:rFonts w:ascii="Wingdings" w:hAnsi="Wingdings" w:hint="default"/>
      </w:rPr>
    </w:lvl>
  </w:abstractNum>
  <w:abstractNum w:abstractNumId="9" w15:restartNumberingAfterBreak="0">
    <w:nsid w:val="2BF76403"/>
    <w:multiLevelType w:val="multilevel"/>
    <w:tmpl w:val="0D34D660"/>
    <w:numStyleLink w:val="ListBulletmultilevel"/>
  </w:abstractNum>
  <w:abstractNum w:abstractNumId="10" w15:restartNumberingAfterBreak="0">
    <w:nsid w:val="2E522CC8"/>
    <w:multiLevelType w:val="hybridMultilevel"/>
    <w:tmpl w:val="53648502"/>
    <w:lvl w:ilvl="0" w:tplc="458A5184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2"/>
        <w:szCs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0C01B5"/>
    <w:multiLevelType w:val="hybridMultilevel"/>
    <w:tmpl w:val="95461D8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886281"/>
    <w:multiLevelType w:val="hybridMultilevel"/>
    <w:tmpl w:val="93C6B300"/>
    <w:lvl w:ilvl="0" w:tplc="10A636B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C0000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4B4C44"/>
    <w:multiLevelType w:val="multilevel"/>
    <w:tmpl w:val="CABE99FC"/>
    <w:numStyleLink w:val="ListNumbermultilevel"/>
  </w:abstractNum>
  <w:abstractNum w:abstractNumId="14" w15:restartNumberingAfterBreak="0">
    <w:nsid w:val="34EE549F"/>
    <w:multiLevelType w:val="multilevel"/>
    <w:tmpl w:val="CABE99FC"/>
    <w:numStyleLink w:val="ListNumbermultilevel"/>
  </w:abstractNum>
  <w:abstractNum w:abstractNumId="15" w15:restartNumberingAfterBreak="0">
    <w:nsid w:val="38D57B81"/>
    <w:multiLevelType w:val="hybridMultilevel"/>
    <w:tmpl w:val="295640F4"/>
    <w:lvl w:ilvl="0" w:tplc="9634DED2">
      <w:start w:val="1"/>
      <w:numFmt w:val="upperLetter"/>
      <w:lvlText w:val="ČÁST %1"/>
      <w:lvlJc w:val="left"/>
      <w:pPr>
        <w:tabs>
          <w:tab w:val="num" w:pos="360"/>
        </w:tabs>
        <w:ind w:left="360" w:hanging="360"/>
      </w:pPr>
      <w:rPr>
        <w:rFonts w:ascii="Verdana" w:hAnsi="Verdana" w:cs="CD Fedra Book" w:hint="default"/>
        <w:b/>
        <w:bCs/>
        <w:i w:val="0"/>
        <w:iCs w:val="0"/>
        <w:caps/>
        <w:sz w:val="24"/>
        <w:szCs w:val="24"/>
      </w:rPr>
    </w:lvl>
    <w:lvl w:ilvl="1" w:tplc="D78CAA9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/>
        <w:i w:val="0"/>
        <w:caps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500645B7"/>
    <w:multiLevelType w:val="hybridMultilevel"/>
    <w:tmpl w:val="960A63FE"/>
    <w:lvl w:ilvl="0" w:tplc="0405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7" w15:restartNumberingAfterBreak="0">
    <w:nsid w:val="51154907"/>
    <w:multiLevelType w:val="multilevel"/>
    <w:tmpl w:val="214CE3E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 w:val="0"/>
        <w:sz w:val="18"/>
        <w:szCs w:val="18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54DA695F"/>
    <w:multiLevelType w:val="hybridMultilevel"/>
    <w:tmpl w:val="1B525830"/>
    <w:lvl w:ilvl="0" w:tplc="477E22F2">
      <w:numFmt w:val="bullet"/>
      <w:lvlText w:val="-"/>
      <w:lvlJc w:val="left"/>
      <w:pPr>
        <w:ind w:left="405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9" w15:restartNumberingAfterBreak="0">
    <w:nsid w:val="5B5F1EC1"/>
    <w:multiLevelType w:val="hybridMultilevel"/>
    <w:tmpl w:val="162AAB66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0" w15:restartNumberingAfterBreak="0">
    <w:nsid w:val="6AAF0A8C"/>
    <w:multiLevelType w:val="multilevel"/>
    <w:tmpl w:val="0D34D660"/>
    <w:numStyleLink w:val="ListBulletmultilevel"/>
  </w:abstractNum>
  <w:abstractNum w:abstractNumId="21" w15:restartNumberingAfterBreak="0">
    <w:nsid w:val="6D452D7C"/>
    <w:multiLevelType w:val="hybridMultilevel"/>
    <w:tmpl w:val="3E78FF78"/>
    <w:lvl w:ilvl="0" w:tplc="0405000B">
      <w:start w:val="1"/>
      <w:numFmt w:val="bullet"/>
      <w:lvlText w:val=""/>
      <w:lvlJc w:val="left"/>
      <w:pPr>
        <w:ind w:left="363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9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6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390" w:hanging="360"/>
      </w:pPr>
      <w:rPr>
        <w:rFonts w:ascii="Wingdings" w:hAnsi="Wingdings" w:hint="default"/>
      </w:rPr>
    </w:lvl>
  </w:abstractNum>
  <w:abstractNum w:abstractNumId="22" w15:restartNumberingAfterBreak="0">
    <w:nsid w:val="6F625611"/>
    <w:multiLevelType w:val="hybridMultilevel"/>
    <w:tmpl w:val="56CE8D6E"/>
    <w:lvl w:ilvl="0" w:tplc="256CF4DE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C85F7C"/>
    <w:multiLevelType w:val="hybridMultilevel"/>
    <w:tmpl w:val="0DC81478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070991"/>
    <w:multiLevelType w:val="multilevel"/>
    <w:tmpl w:val="CABE99FC"/>
    <w:numStyleLink w:val="ListNumbermultilevel"/>
  </w:abstractNum>
  <w:num w:numId="1" w16cid:durableId="941575066">
    <w:abstractNumId w:val="5"/>
  </w:num>
  <w:num w:numId="2" w16cid:durableId="430012058">
    <w:abstractNumId w:val="2"/>
  </w:num>
  <w:num w:numId="3" w16cid:durableId="43123978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81386142">
    <w:abstractNumId w:val="20"/>
  </w:num>
  <w:num w:numId="5" w16cid:durableId="1588155324">
    <w:abstractNumId w:val="6"/>
  </w:num>
  <w:num w:numId="6" w16cid:durableId="479074209">
    <w:abstractNumId w:val="9"/>
  </w:num>
  <w:num w:numId="7" w16cid:durableId="626358102">
    <w:abstractNumId w:val="0"/>
  </w:num>
  <w:num w:numId="8" w16cid:durableId="539438725">
    <w:abstractNumId w:val="13"/>
  </w:num>
  <w:num w:numId="9" w16cid:durableId="185526516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978412850">
    <w:abstractNumId w:val="9"/>
  </w:num>
  <w:num w:numId="11" w16cid:durableId="1546521464">
    <w:abstractNumId w:val="2"/>
  </w:num>
  <w:num w:numId="12" w16cid:durableId="1404567862">
    <w:abstractNumId w:val="9"/>
  </w:num>
  <w:num w:numId="13" w16cid:durableId="747918277">
    <w:abstractNumId w:val="9"/>
  </w:num>
  <w:num w:numId="14" w16cid:durableId="1926065890">
    <w:abstractNumId w:val="9"/>
  </w:num>
  <w:num w:numId="15" w16cid:durableId="355694792">
    <w:abstractNumId w:val="9"/>
  </w:num>
  <w:num w:numId="16" w16cid:durableId="901257584">
    <w:abstractNumId w:val="24"/>
  </w:num>
  <w:num w:numId="17" w16cid:durableId="1173373470">
    <w:abstractNumId w:val="5"/>
  </w:num>
  <w:num w:numId="18" w16cid:durableId="1015036980">
    <w:abstractNumId w:val="24"/>
  </w:num>
  <w:num w:numId="19" w16cid:durableId="1009063811">
    <w:abstractNumId w:val="24"/>
  </w:num>
  <w:num w:numId="20" w16cid:durableId="1173648528">
    <w:abstractNumId w:val="24"/>
  </w:num>
  <w:num w:numId="21" w16cid:durableId="1551188631">
    <w:abstractNumId w:val="24"/>
  </w:num>
  <w:num w:numId="22" w16cid:durableId="1981181980">
    <w:abstractNumId w:val="9"/>
  </w:num>
  <w:num w:numId="23" w16cid:durableId="485704498">
    <w:abstractNumId w:val="2"/>
  </w:num>
  <w:num w:numId="24" w16cid:durableId="414135980">
    <w:abstractNumId w:val="9"/>
  </w:num>
  <w:num w:numId="25" w16cid:durableId="1631473060">
    <w:abstractNumId w:val="9"/>
  </w:num>
  <w:num w:numId="26" w16cid:durableId="1802108981">
    <w:abstractNumId w:val="9"/>
  </w:num>
  <w:num w:numId="27" w16cid:durableId="2071266120">
    <w:abstractNumId w:val="9"/>
  </w:num>
  <w:num w:numId="28" w16cid:durableId="324672617">
    <w:abstractNumId w:val="24"/>
  </w:num>
  <w:num w:numId="29" w16cid:durableId="716469415">
    <w:abstractNumId w:val="5"/>
  </w:num>
  <w:num w:numId="30" w16cid:durableId="843402179">
    <w:abstractNumId w:val="24"/>
  </w:num>
  <w:num w:numId="31" w16cid:durableId="930086991">
    <w:abstractNumId w:val="24"/>
  </w:num>
  <w:num w:numId="32" w16cid:durableId="41680979">
    <w:abstractNumId w:val="24"/>
  </w:num>
  <w:num w:numId="33" w16cid:durableId="114980949">
    <w:abstractNumId w:val="24"/>
  </w:num>
  <w:num w:numId="34" w16cid:durableId="180820929">
    <w:abstractNumId w:val="10"/>
  </w:num>
  <w:num w:numId="35" w16cid:durableId="343555914">
    <w:abstractNumId w:val="23"/>
  </w:num>
  <w:num w:numId="36" w16cid:durableId="1847358263">
    <w:abstractNumId w:val="15"/>
  </w:num>
  <w:num w:numId="37" w16cid:durableId="1760173452">
    <w:abstractNumId w:val="18"/>
  </w:num>
  <w:num w:numId="38" w16cid:durableId="2005433806">
    <w:abstractNumId w:val="22"/>
  </w:num>
  <w:num w:numId="39" w16cid:durableId="993533234">
    <w:abstractNumId w:val="17"/>
  </w:num>
  <w:num w:numId="40" w16cid:durableId="1716585798">
    <w:abstractNumId w:val="4"/>
  </w:num>
  <w:num w:numId="41" w16cid:durableId="1309359869">
    <w:abstractNumId w:val="11"/>
  </w:num>
  <w:num w:numId="42" w16cid:durableId="791485580">
    <w:abstractNumId w:val="12"/>
  </w:num>
  <w:num w:numId="43" w16cid:durableId="1501457803">
    <w:abstractNumId w:val="1"/>
  </w:num>
  <w:num w:numId="44" w16cid:durableId="1204363178">
    <w:abstractNumId w:val="7"/>
  </w:num>
  <w:num w:numId="45" w16cid:durableId="2034840898">
    <w:abstractNumId w:val="16"/>
  </w:num>
  <w:num w:numId="46" w16cid:durableId="120736516">
    <w:abstractNumId w:val="21"/>
  </w:num>
  <w:num w:numId="47" w16cid:durableId="2060010130">
    <w:abstractNumId w:val="8"/>
  </w:num>
  <w:num w:numId="48" w16cid:durableId="554775813">
    <w:abstractNumId w:val="19"/>
  </w:num>
  <w:num w:numId="49" w16cid:durableId="2124031651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styleLockTheme/>
  <w:styleLockQFSet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6FC"/>
    <w:rsid w:val="00006EDF"/>
    <w:rsid w:val="000220AC"/>
    <w:rsid w:val="00032741"/>
    <w:rsid w:val="0003664E"/>
    <w:rsid w:val="0006061B"/>
    <w:rsid w:val="0007218A"/>
    <w:rsid w:val="00072C1E"/>
    <w:rsid w:val="00091718"/>
    <w:rsid w:val="000A1162"/>
    <w:rsid w:val="000B7548"/>
    <w:rsid w:val="000E23A7"/>
    <w:rsid w:val="000F3AE7"/>
    <w:rsid w:val="00105344"/>
    <w:rsid w:val="0010693F"/>
    <w:rsid w:val="00107C3B"/>
    <w:rsid w:val="00114472"/>
    <w:rsid w:val="00131E9F"/>
    <w:rsid w:val="00135564"/>
    <w:rsid w:val="00141743"/>
    <w:rsid w:val="001550BC"/>
    <w:rsid w:val="00157900"/>
    <w:rsid w:val="00157CB6"/>
    <w:rsid w:val="001605B9"/>
    <w:rsid w:val="00170EC5"/>
    <w:rsid w:val="001747C1"/>
    <w:rsid w:val="00184743"/>
    <w:rsid w:val="00196350"/>
    <w:rsid w:val="001A6298"/>
    <w:rsid w:val="001B6C0C"/>
    <w:rsid w:val="001E00D8"/>
    <w:rsid w:val="001F0CD6"/>
    <w:rsid w:val="001F6C71"/>
    <w:rsid w:val="002048F6"/>
    <w:rsid w:val="00207DF5"/>
    <w:rsid w:val="00223D2F"/>
    <w:rsid w:val="00226A68"/>
    <w:rsid w:val="002356D7"/>
    <w:rsid w:val="002417A5"/>
    <w:rsid w:val="002478BD"/>
    <w:rsid w:val="002512F2"/>
    <w:rsid w:val="0025482D"/>
    <w:rsid w:val="002576F8"/>
    <w:rsid w:val="0026734C"/>
    <w:rsid w:val="00275B92"/>
    <w:rsid w:val="00280E07"/>
    <w:rsid w:val="0028575E"/>
    <w:rsid w:val="00290842"/>
    <w:rsid w:val="002934AF"/>
    <w:rsid w:val="002C2D7C"/>
    <w:rsid w:val="002C31BF"/>
    <w:rsid w:val="002D08B1"/>
    <w:rsid w:val="002D2982"/>
    <w:rsid w:val="002E0CD7"/>
    <w:rsid w:val="002E18B7"/>
    <w:rsid w:val="002F5727"/>
    <w:rsid w:val="002F7CA5"/>
    <w:rsid w:val="0030225B"/>
    <w:rsid w:val="0032268A"/>
    <w:rsid w:val="003266DB"/>
    <w:rsid w:val="00332327"/>
    <w:rsid w:val="00341DCF"/>
    <w:rsid w:val="0034260D"/>
    <w:rsid w:val="003444CC"/>
    <w:rsid w:val="00352FE6"/>
    <w:rsid w:val="00357BC6"/>
    <w:rsid w:val="00364A7A"/>
    <w:rsid w:val="00367B15"/>
    <w:rsid w:val="00382BCA"/>
    <w:rsid w:val="003956C6"/>
    <w:rsid w:val="00397F1C"/>
    <w:rsid w:val="004040A8"/>
    <w:rsid w:val="00405169"/>
    <w:rsid w:val="00416284"/>
    <w:rsid w:val="00426A1B"/>
    <w:rsid w:val="004312E0"/>
    <w:rsid w:val="00432874"/>
    <w:rsid w:val="00441430"/>
    <w:rsid w:val="00450F07"/>
    <w:rsid w:val="00453CD3"/>
    <w:rsid w:val="00460660"/>
    <w:rsid w:val="00480240"/>
    <w:rsid w:val="00486107"/>
    <w:rsid w:val="00491827"/>
    <w:rsid w:val="0049447A"/>
    <w:rsid w:val="004B1BD7"/>
    <w:rsid w:val="004B348C"/>
    <w:rsid w:val="004B41D6"/>
    <w:rsid w:val="004C3937"/>
    <w:rsid w:val="004C3FE1"/>
    <w:rsid w:val="004C3FEE"/>
    <w:rsid w:val="004C4399"/>
    <w:rsid w:val="004C787C"/>
    <w:rsid w:val="004D7C39"/>
    <w:rsid w:val="004E06CC"/>
    <w:rsid w:val="004E143C"/>
    <w:rsid w:val="004E3A53"/>
    <w:rsid w:val="004F119C"/>
    <w:rsid w:val="004F20BC"/>
    <w:rsid w:val="004F4B9B"/>
    <w:rsid w:val="004F69EA"/>
    <w:rsid w:val="0050414C"/>
    <w:rsid w:val="00511AB9"/>
    <w:rsid w:val="00523EA7"/>
    <w:rsid w:val="0054350B"/>
    <w:rsid w:val="00553375"/>
    <w:rsid w:val="00557C28"/>
    <w:rsid w:val="0056721B"/>
    <w:rsid w:val="005736B7"/>
    <w:rsid w:val="00575E5A"/>
    <w:rsid w:val="0058286C"/>
    <w:rsid w:val="005846BD"/>
    <w:rsid w:val="00585B3F"/>
    <w:rsid w:val="00591182"/>
    <w:rsid w:val="005A66A1"/>
    <w:rsid w:val="005C65DF"/>
    <w:rsid w:val="005D1AC6"/>
    <w:rsid w:val="005E768E"/>
    <w:rsid w:val="005F1404"/>
    <w:rsid w:val="00602D73"/>
    <w:rsid w:val="0061068E"/>
    <w:rsid w:val="006222E5"/>
    <w:rsid w:val="0063648B"/>
    <w:rsid w:val="00660AD3"/>
    <w:rsid w:val="00671ED8"/>
    <w:rsid w:val="00677B7F"/>
    <w:rsid w:val="0068132F"/>
    <w:rsid w:val="0068739D"/>
    <w:rsid w:val="006A316F"/>
    <w:rsid w:val="006A5570"/>
    <w:rsid w:val="006A689C"/>
    <w:rsid w:val="006B1CCB"/>
    <w:rsid w:val="006B3D79"/>
    <w:rsid w:val="006C0EB6"/>
    <w:rsid w:val="006D5DE7"/>
    <w:rsid w:val="006D7AFE"/>
    <w:rsid w:val="006E0578"/>
    <w:rsid w:val="006E2DB3"/>
    <w:rsid w:val="006E314D"/>
    <w:rsid w:val="006E5F2A"/>
    <w:rsid w:val="006F24C5"/>
    <w:rsid w:val="0070523E"/>
    <w:rsid w:val="00710723"/>
    <w:rsid w:val="00723ED1"/>
    <w:rsid w:val="00743525"/>
    <w:rsid w:val="0076286B"/>
    <w:rsid w:val="00766846"/>
    <w:rsid w:val="0077673A"/>
    <w:rsid w:val="007846E1"/>
    <w:rsid w:val="00791B14"/>
    <w:rsid w:val="007B1800"/>
    <w:rsid w:val="007B570C"/>
    <w:rsid w:val="007B7E54"/>
    <w:rsid w:val="007C589B"/>
    <w:rsid w:val="007D2ABD"/>
    <w:rsid w:val="007D679E"/>
    <w:rsid w:val="007E0E14"/>
    <w:rsid w:val="007E4A6E"/>
    <w:rsid w:val="007E7013"/>
    <w:rsid w:val="007F2677"/>
    <w:rsid w:val="007F4F81"/>
    <w:rsid w:val="007F56A7"/>
    <w:rsid w:val="007F6C90"/>
    <w:rsid w:val="00800FAD"/>
    <w:rsid w:val="00807DD0"/>
    <w:rsid w:val="00826F31"/>
    <w:rsid w:val="00842021"/>
    <w:rsid w:val="00846067"/>
    <w:rsid w:val="00851B48"/>
    <w:rsid w:val="008659F3"/>
    <w:rsid w:val="00866858"/>
    <w:rsid w:val="00870B22"/>
    <w:rsid w:val="00876701"/>
    <w:rsid w:val="0087729F"/>
    <w:rsid w:val="00884A37"/>
    <w:rsid w:val="00886D4B"/>
    <w:rsid w:val="00895406"/>
    <w:rsid w:val="008A0750"/>
    <w:rsid w:val="008A3568"/>
    <w:rsid w:val="008A56D7"/>
    <w:rsid w:val="008B1315"/>
    <w:rsid w:val="008B3C38"/>
    <w:rsid w:val="008C1602"/>
    <w:rsid w:val="008C2EC3"/>
    <w:rsid w:val="008C58A5"/>
    <w:rsid w:val="008D03B9"/>
    <w:rsid w:val="008D7A3E"/>
    <w:rsid w:val="008E00F0"/>
    <w:rsid w:val="008F027B"/>
    <w:rsid w:val="008F18D6"/>
    <w:rsid w:val="008F5593"/>
    <w:rsid w:val="00904780"/>
    <w:rsid w:val="00914F3B"/>
    <w:rsid w:val="009174D3"/>
    <w:rsid w:val="00917652"/>
    <w:rsid w:val="00922385"/>
    <w:rsid w:val="009223DF"/>
    <w:rsid w:val="00923DE9"/>
    <w:rsid w:val="00931854"/>
    <w:rsid w:val="00936091"/>
    <w:rsid w:val="009402C4"/>
    <w:rsid w:val="00940C04"/>
    <w:rsid w:val="00940D8A"/>
    <w:rsid w:val="009519CE"/>
    <w:rsid w:val="00962258"/>
    <w:rsid w:val="009678B7"/>
    <w:rsid w:val="00972931"/>
    <w:rsid w:val="009833E1"/>
    <w:rsid w:val="00992D9C"/>
    <w:rsid w:val="009933C4"/>
    <w:rsid w:val="00993634"/>
    <w:rsid w:val="00996CB8"/>
    <w:rsid w:val="009B14A9"/>
    <w:rsid w:val="009B2E97"/>
    <w:rsid w:val="009C3277"/>
    <w:rsid w:val="009C3887"/>
    <w:rsid w:val="009D6104"/>
    <w:rsid w:val="009D74CF"/>
    <w:rsid w:val="009D7AB0"/>
    <w:rsid w:val="009E07F4"/>
    <w:rsid w:val="009E4BF8"/>
    <w:rsid w:val="009F392E"/>
    <w:rsid w:val="009F4F7C"/>
    <w:rsid w:val="00A07AF5"/>
    <w:rsid w:val="00A13A2F"/>
    <w:rsid w:val="00A17133"/>
    <w:rsid w:val="00A21ADD"/>
    <w:rsid w:val="00A307FC"/>
    <w:rsid w:val="00A370B0"/>
    <w:rsid w:val="00A4327E"/>
    <w:rsid w:val="00A460C6"/>
    <w:rsid w:val="00A52DED"/>
    <w:rsid w:val="00A6177B"/>
    <w:rsid w:val="00A66136"/>
    <w:rsid w:val="00A71E2C"/>
    <w:rsid w:val="00A76CC6"/>
    <w:rsid w:val="00A84CE7"/>
    <w:rsid w:val="00AA4CBB"/>
    <w:rsid w:val="00AA65FA"/>
    <w:rsid w:val="00AA7351"/>
    <w:rsid w:val="00AD056F"/>
    <w:rsid w:val="00AD6731"/>
    <w:rsid w:val="00AE0CC9"/>
    <w:rsid w:val="00AF4290"/>
    <w:rsid w:val="00B15D0D"/>
    <w:rsid w:val="00B35C3B"/>
    <w:rsid w:val="00B37EB8"/>
    <w:rsid w:val="00B408EA"/>
    <w:rsid w:val="00B533F9"/>
    <w:rsid w:val="00B651C8"/>
    <w:rsid w:val="00B72C4F"/>
    <w:rsid w:val="00B74763"/>
    <w:rsid w:val="00B75911"/>
    <w:rsid w:val="00B75EE1"/>
    <w:rsid w:val="00B77481"/>
    <w:rsid w:val="00B8518B"/>
    <w:rsid w:val="00BA2AD8"/>
    <w:rsid w:val="00BC2E63"/>
    <w:rsid w:val="00BD7E91"/>
    <w:rsid w:val="00BF42CB"/>
    <w:rsid w:val="00C02D0A"/>
    <w:rsid w:val="00C0332C"/>
    <w:rsid w:val="00C03A6E"/>
    <w:rsid w:val="00C311C7"/>
    <w:rsid w:val="00C44F6A"/>
    <w:rsid w:val="00C45B27"/>
    <w:rsid w:val="00C47AE3"/>
    <w:rsid w:val="00C706C1"/>
    <w:rsid w:val="00C90C46"/>
    <w:rsid w:val="00CA5D6F"/>
    <w:rsid w:val="00CD1F83"/>
    <w:rsid w:val="00CD1FC4"/>
    <w:rsid w:val="00CE157C"/>
    <w:rsid w:val="00CE2F74"/>
    <w:rsid w:val="00D21061"/>
    <w:rsid w:val="00D2429D"/>
    <w:rsid w:val="00D25C19"/>
    <w:rsid w:val="00D27B39"/>
    <w:rsid w:val="00D4108E"/>
    <w:rsid w:val="00D426FC"/>
    <w:rsid w:val="00D51A35"/>
    <w:rsid w:val="00D6163D"/>
    <w:rsid w:val="00D616C2"/>
    <w:rsid w:val="00D67542"/>
    <w:rsid w:val="00D73D46"/>
    <w:rsid w:val="00D831A3"/>
    <w:rsid w:val="00D92AA0"/>
    <w:rsid w:val="00D93B17"/>
    <w:rsid w:val="00D9531F"/>
    <w:rsid w:val="00D97A29"/>
    <w:rsid w:val="00DA0EC2"/>
    <w:rsid w:val="00DB63F4"/>
    <w:rsid w:val="00DC2EBA"/>
    <w:rsid w:val="00DC75F3"/>
    <w:rsid w:val="00DD007F"/>
    <w:rsid w:val="00DD2747"/>
    <w:rsid w:val="00DD46F3"/>
    <w:rsid w:val="00DD5971"/>
    <w:rsid w:val="00DD75FE"/>
    <w:rsid w:val="00DE56F2"/>
    <w:rsid w:val="00DE6FC8"/>
    <w:rsid w:val="00DE709B"/>
    <w:rsid w:val="00DF116D"/>
    <w:rsid w:val="00E15A48"/>
    <w:rsid w:val="00E15B20"/>
    <w:rsid w:val="00E17319"/>
    <w:rsid w:val="00E30108"/>
    <w:rsid w:val="00E3254D"/>
    <w:rsid w:val="00E34FBA"/>
    <w:rsid w:val="00E405BC"/>
    <w:rsid w:val="00E573DF"/>
    <w:rsid w:val="00E66679"/>
    <w:rsid w:val="00E66FF6"/>
    <w:rsid w:val="00E728CC"/>
    <w:rsid w:val="00E7353C"/>
    <w:rsid w:val="00E74285"/>
    <w:rsid w:val="00EA7DE7"/>
    <w:rsid w:val="00EB104F"/>
    <w:rsid w:val="00ED14BD"/>
    <w:rsid w:val="00ED3F90"/>
    <w:rsid w:val="00EF665C"/>
    <w:rsid w:val="00F0533E"/>
    <w:rsid w:val="00F07800"/>
    <w:rsid w:val="00F1048D"/>
    <w:rsid w:val="00F12DEC"/>
    <w:rsid w:val="00F1715C"/>
    <w:rsid w:val="00F26CF4"/>
    <w:rsid w:val="00F310F8"/>
    <w:rsid w:val="00F349BD"/>
    <w:rsid w:val="00F35939"/>
    <w:rsid w:val="00F45607"/>
    <w:rsid w:val="00F5558F"/>
    <w:rsid w:val="00F55FEB"/>
    <w:rsid w:val="00F56412"/>
    <w:rsid w:val="00F566CF"/>
    <w:rsid w:val="00F61418"/>
    <w:rsid w:val="00F659EB"/>
    <w:rsid w:val="00F66FF7"/>
    <w:rsid w:val="00F7258E"/>
    <w:rsid w:val="00F753D0"/>
    <w:rsid w:val="00F86BA6"/>
    <w:rsid w:val="00F92951"/>
    <w:rsid w:val="00FA302C"/>
    <w:rsid w:val="00FA6431"/>
    <w:rsid w:val="00FA7387"/>
    <w:rsid w:val="00FB1D7A"/>
    <w:rsid w:val="00FB5BC1"/>
    <w:rsid w:val="00FC6389"/>
    <w:rsid w:val="00FC6A74"/>
    <w:rsid w:val="00FC779E"/>
    <w:rsid w:val="00FD45EC"/>
    <w:rsid w:val="00FE2C2B"/>
    <w:rsid w:val="00FE401C"/>
    <w:rsid w:val="00FE600A"/>
    <w:rsid w:val="00FF4823"/>
    <w:rsid w:val="00FF5BC7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2B975A27"/>
  <w14:defaultImageDpi w14:val="32767"/>
  <w15:docId w15:val="{091AC956-C78B-45DB-B040-1535453EF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26FC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nhideWhenUsed/>
    <w:rsid w:val="00895406"/>
    <w:rPr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Zkladntextodsazen1">
    <w:name w:val="Základní text odsazený1"/>
    <w:basedOn w:val="Normln"/>
    <w:link w:val="BodyTextIndentChar"/>
    <w:rsid w:val="0025482D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BodyTextIndentChar">
    <w:name w:val="Body Text Indent Char"/>
    <w:link w:val="Zkladntextodsazen1"/>
    <w:rsid w:val="0025482D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apple-converted-space">
    <w:name w:val="apple-converted-space"/>
    <w:rsid w:val="0025482D"/>
  </w:style>
  <w:style w:type="character" w:styleId="Nevyeenzmnka">
    <w:name w:val="Unresolved Mention"/>
    <w:basedOn w:val="Standardnpsmoodstavce"/>
    <w:uiPriority w:val="99"/>
    <w:semiHidden/>
    <w:unhideWhenUsed/>
    <w:rsid w:val="001579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0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frgal@spravazeleznic.cz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olsovska@spravazeleznic.cz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azanova\Documents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Props1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3BEEB0A-FE77-4C52-B98F-7CD3C602ED0D}">
  <ds:schemaRefs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8F89B937-E658-4DEC-A786-66E7E3AF601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sprava-zeleznic_hlavickovy-papir_v8_SABLONA.DOTX</Template>
  <TotalTime>4601</TotalTime>
  <Pages>12</Pages>
  <Words>2332</Words>
  <Characters>13762</Characters>
  <Application>Microsoft Office Word</Application>
  <DocSecurity>0</DocSecurity>
  <Lines>114</Lines>
  <Paragraphs>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16062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Pražanová Jana</dc:creator>
  <cp:keywords/>
  <dc:description/>
  <cp:lastModifiedBy>Jüttnerová Andrea, Mgr.</cp:lastModifiedBy>
  <cp:revision>21</cp:revision>
  <cp:lastPrinted>2023-03-15T07:24:00Z</cp:lastPrinted>
  <dcterms:created xsi:type="dcterms:W3CDTF">2023-03-14T16:02:00Z</dcterms:created>
  <dcterms:modified xsi:type="dcterms:W3CDTF">2023-06-06T12:35:00Z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